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0382D55F" w:rsidR="00E15417" w:rsidRPr="004306EC" w:rsidRDefault="00580FFB" w:rsidP="0003366A">
      <w:pPr>
        <w:spacing w:after="0"/>
        <w:rPr>
          <w:rFonts w:cstheme="minorHAnsi"/>
          <w:b/>
        </w:rPr>
      </w:pPr>
      <w:r>
        <w:rPr>
          <w:rFonts w:cstheme="minorHAnsi"/>
          <w:b/>
        </w:rPr>
        <w:t>5-5-21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501204"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2E85FC82" w14:textId="77777777" w:rsidR="00D93A31" w:rsidRDefault="00D93A31" w:rsidP="0003366A">
      <w:pPr>
        <w:spacing w:after="0"/>
        <w:rPr>
          <w:rFonts w:cstheme="minorHAnsi"/>
        </w:rPr>
      </w:pPr>
    </w:p>
    <w:p w14:paraId="5DD9311E" w14:textId="68EE25F9" w:rsidR="00E666A0" w:rsidRDefault="00E666A0" w:rsidP="0003366A">
      <w:pPr>
        <w:spacing w:after="0"/>
        <w:rPr>
          <w:rFonts w:cstheme="minorHAnsi"/>
        </w:rPr>
      </w:pPr>
      <w:r>
        <w:rPr>
          <w:rFonts w:cstheme="minorHAnsi"/>
        </w:rPr>
        <w:t xml:space="preserve">We began our journey through handbook topics this week. We’ll continue to touch on additional topics as time permits. It’s fascinating to me how each of our systems </w:t>
      </w:r>
      <w:proofErr w:type="gramStart"/>
      <w:r>
        <w:rPr>
          <w:rFonts w:cstheme="minorHAnsi"/>
        </w:rPr>
        <w:t>have</w:t>
      </w:r>
      <w:proofErr w:type="gramEnd"/>
      <w:r>
        <w:rPr>
          <w:rFonts w:cstheme="minorHAnsi"/>
        </w:rPr>
        <w:t xml:space="preserve"> varying levels of restrictions/guidelines/rules. </w:t>
      </w:r>
    </w:p>
    <w:p w14:paraId="3D2FAC34" w14:textId="77777777" w:rsidR="00E666A0" w:rsidRDefault="00E666A0" w:rsidP="0003366A">
      <w:pPr>
        <w:spacing w:after="0"/>
        <w:rPr>
          <w:rFonts w:cstheme="minorHAnsi"/>
        </w:rPr>
      </w:pPr>
    </w:p>
    <w:p w14:paraId="0EFF9C41" w14:textId="33130D2B" w:rsidR="00E666A0" w:rsidRDefault="00E666A0" w:rsidP="00E666A0">
      <w:pPr>
        <w:rPr>
          <w:rFonts w:ascii="Calibri" w:eastAsia="Times New Roman" w:hAnsi="Calibri" w:cs="Calibri"/>
        </w:rPr>
      </w:pPr>
      <w:r>
        <w:rPr>
          <w:rFonts w:cstheme="minorHAnsi"/>
        </w:rPr>
        <w:t>If you’re interested in learning more about Niche Academy and its uses for volunteer orientation and training, please contact Jessica, Cedar Rapids</w:t>
      </w:r>
      <w:r w:rsidR="006B710A">
        <w:rPr>
          <w:rFonts w:cstheme="minorHAnsi"/>
        </w:rPr>
        <w:t xml:space="preserve"> PL</w:t>
      </w:r>
      <w:r>
        <w:rPr>
          <w:rFonts w:cstheme="minorHAnsi"/>
        </w:rPr>
        <w:t xml:space="preserve">, </w:t>
      </w:r>
      <w:hyperlink r:id="rId10" w:history="1">
        <w:r w:rsidRPr="00E666A0">
          <w:rPr>
            <w:rFonts w:ascii="Calibri" w:eastAsia="Times New Roman" w:hAnsi="Calibri" w:cs="Calibri"/>
            <w:color w:val="0000FF"/>
            <w:u w:val="single"/>
          </w:rPr>
          <w:t>linkj@crlibrary.org</w:t>
        </w:r>
      </w:hyperlink>
      <w:r w:rsidRPr="00512B0A">
        <w:rPr>
          <w:rFonts w:ascii="Calibri" w:eastAsia="Times New Roman" w:hAnsi="Calibri" w:cs="Calibri"/>
        </w:rPr>
        <w:t>. She’ll be doing a show &amp; tell in the coming weeks.</w:t>
      </w:r>
    </w:p>
    <w:p w14:paraId="78BD01E2" w14:textId="516C0075" w:rsidR="006B710A" w:rsidRPr="00512B0A" w:rsidRDefault="006B710A" w:rsidP="00E666A0">
      <w:pPr>
        <w:rPr>
          <w:rFonts w:ascii="Calibri" w:eastAsia="Times New Roman" w:hAnsi="Calibri" w:cs="Calibri"/>
        </w:rPr>
      </w:pPr>
      <w:r>
        <w:rPr>
          <w:rFonts w:ascii="Calibri" w:eastAsia="Times New Roman" w:hAnsi="Calibri" w:cs="Calibri"/>
        </w:rPr>
        <w:t>Congratulations to Long Beach PL! Antonia shared they are beginning to</w:t>
      </w:r>
      <w:r w:rsidR="00E4687D">
        <w:rPr>
          <w:rFonts w:ascii="Calibri" w:eastAsia="Times New Roman" w:hAnsi="Calibri" w:cs="Calibri"/>
        </w:rPr>
        <w:t xml:space="preserve"> slowly</w:t>
      </w:r>
      <w:r>
        <w:rPr>
          <w:rFonts w:ascii="Calibri" w:eastAsia="Times New Roman" w:hAnsi="Calibri" w:cs="Calibri"/>
        </w:rPr>
        <w:t xml:space="preserve"> open their doors to patrons on a limited basis, although, volunteer activity is still on hold.</w:t>
      </w: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1F7CE6C9" w14:textId="67B2F35A" w:rsidR="00D31DDD" w:rsidRDefault="005079A3" w:rsidP="0003366A">
      <w:pPr>
        <w:spacing w:after="0"/>
        <w:rPr>
          <w:rFonts w:cstheme="minorHAnsi"/>
          <w:b/>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1EB2350A">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1363980"/>
                        </a:xfrm>
                        <a:prstGeom prst="rect">
                          <a:avLst/>
                        </a:prstGeom>
                        <a:noFill/>
                        <a:ln w="6350">
                          <a:solidFill>
                            <a:prstClr val="black"/>
                          </a:solidFill>
                        </a:ln>
                        <a:effectLst/>
                      </wps:spPr>
                      <wps:txb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" filled="f" strokeweight=".5pt">
                <v:textbo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572EB822" w14:textId="77777777" w:rsidR="003B0F3C" w:rsidRPr="004306EC" w:rsidRDefault="003B0F3C" w:rsidP="0003366A">
      <w:pPr>
        <w:spacing w:after="0"/>
        <w:rPr>
          <w:rFonts w:cstheme="minorHAnsi"/>
          <w:b/>
        </w:rPr>
      </w:pPr>
    </w:p>
    <w:p w14:paraId="42FC74F3" w14:textId="3E1797DE" w:rsidR="000C794C" w:rsidRPr="0064413C" w:rsidRDefault="00DC334D" w:rsidP="0081207F">
      <w:pPr>
        <w:spacing w:after="0"/>
        <w:rPr>
          <w:rFonts w:cstheme="minorHAnsi"/>
          <w:b/>
          <w:u w:val="single"/>
        </w:rPr>
      </w:pPr>
      <w:r w:rsidRPr="0064413C">
        <w:rPr>
          <w:rFonts w:cstheme="minorHAnsi"/>
          <w:b/>
          <w:u w:val="single"/>
        </w:rPr>
        <w:t>Topics Discussed</w:t>
      </w:r>
    </w:p>
    <w:p w14:paraId="44087A60" w14:textId="144B7D09" w:rsidR="00ED740F" w:rsidRDefault="00ED740F" w:rsidP="00BB4DAF">
      <w:pPr>
        <w:shd w:val="clear" w:color="auto" w:fill="FFFFFF"/>
        <w:spacing w:after="0"/>
        <w:rPr>
          <w:rFonts w:cstheme="minorHAnsi"/>
        </w:rPr>
      </w:pPr>
    </w:p>
    <w:p w14:paraId="2418F7F2" w14:textId="0D6D743C" w:rsidR="00580FFB" w:rsidRPr="00580FFB" w:rsidRDefault="00580FFB" w:rsidP="00BB4DAF">
      <w:pPr>
        <w:shd w:val="clear" w:color="auto" w:fill="FFFFFF"/>
        <w:spacing w:after="0"/>
        <w:rPr>
          <w:rFonts w:cstheme="minorHAnsi"/>
          <w:b/>
        </w:rPr>
      </w:pPr>
      <w:r w:rsidRPr="00580FFB">
        <w:rPr>
          <w:rFonts w:cstheme="minorHAnsi"/>
          <w:b/>
        </w:rPr>
        <w:t>Book Store product</w:t>
      </w:r>
    </w:p>
    <w:p w14:paraId="363399CF" w14:textId="529E7867" w:rsidR="00580FFB" w:rsidRDefault="00580FFB" w:rsidP="006B710A">
      <w:pPr>
        <w:rPr>
          <w:rFonts w:cstheme="minorHAnsi"/>
        </w:rPr>
      </w:pPr>
      <w:r>
        <w:rPr>
          <w:rFonts w:cstheme="minorHAnsi"/>
        </w:rPr>
        <w:t xml:space="preserve">Is anyone using </w:t>
      </w:r>
      <w:proofErr w:type="spellStart"/>
      <w:r>
        <w:rPr>
          <w:rFonts w:cstheme="minorHAnsi"/>
        </w:rPr>
        <w:t>Thriftbooks</w:t>
      </w:r>
      <w:proofErr w:type="spellEnd"/>
      <w:r>
        <w:rPr>
          <w:rFonts w:cstheme="minorHAnsi"/>
        </w:rPr>
        <w:t xml:space="preserve"> for donations/discards that don’t sell</w:t>
      </w:r>
      <w:r w:rsidR="006B710A">
        <w:rPr>
          <w:rFonts w:cstheme="minorHAnsi"/>
        </w:rPr>
        <w:t xml:space="preserve"> in their book sales? If so, please contact Heidi Port, </w:t>
      </w:r>
      <w:r w:rsidR="006B710A" w:rsidRPr="006B710A">
        <w:rPr>
          <w:rFonts w:ascii="Calibri" w:eastAsia="Times New Roman" w:hAnsi="Calibri" w:cs="Calibri"/>
          <w:color w:val="000000"/>
        </w:rPr>
        <w:t>Metropolitan Library System of Oklahoma County</w:t>
      </w:r>
      <w:r w:rsidR="006B710A">
        <w:rPr>
          <w:rFonts w:ascii="Calibri" w:eastAsia="Times New Roman" w:hAnsi="Calibri" w:cs="Calibri"/>
          <w:color w:val="000000"/>
        </w:rPr>
        <w:t xml:space="preserve">, </w:t>
      </w:r>
      <w:hyperlink r:id="rId13" w:history="1">
        <w:r w:rsidR="006B710A" w:rsidRPr="00BB120B">
          <w:rPr>
            <w:rStyle w:val="Hyperlink"/>
            <w:rFonts w:ascii="Calibri" w:eastAsia="Times New Roman" w:hAnsi="Calibri" w:cs="Calibri"/>
          </w:rPr>
          <w:t>hport@metrolibrary.org</w:t>
        </w:r>
      </w:hyperlink>
      <w:r w:rsidR="006B710A">
        <w:rPr>
          <w:rFonts w:ascii="Calibri" w:eastAsia="Times New Roman" w:hAnsi="Calibri" w:cs="Calibri"/>
          <w:color w:val="000000"/>
        </w:rPr>
        <w:t>. She’s doing some research comparing to Better World Books.</w:t>
      </w:r>
    </w:p>
    <w:p w14:paraId="0DCE4A4C" w14:textId="3D8E5D18" w:rsidR="000865AC" w:rsidRPr="000865AC" w:rsidRDefault="000865AC" w:rsidP="00BB4DAF">
      <w:pPr>
        <w:shd w:val="clear" w:color="auto" w:fill="FFFFFF"/>
        <w:spacing w:after="0"/>
        <w:rPr>
          <w:rFonts w:cstheme="minorHAnsi"/>
          <w:b/>
        </w:rPr>
      </w:pPr>
      <w:r w:rsidRPr="000865AC">
        <w:rPr>
          <w:rFonts w:cstheme="minorHAnsi"/>
          <w:b/>
        </w:rPr>
        <w:t>Newsletter product</w:t>
      </w:r>
    </w:p>
    <w:p w14:paraId="624CF636" w14:textId="18F9639A" w:rsidR="000865AC" w:rsidRDefault="006B710A" w:rsidP="00BB4DAF">
      <w:pPr>
        <w:shd w:val="clear" w:color="auto" w:fill="FFFFFF"/>
        <w:spacing w:after="0"/>
        <w:rPr>
          <w:rFonts w:cstheme="minorHAnsi"/>
        </w:rPr>
      </w:pPr>
      <w:r>
        <w:rPr>
          <w:rFonts w:cstheme="minorHAnsi"/>
        </w:rPr>
        <w:t>What</w:t>
      </w:r>
      <w:r w:rsidR="00CF5B02">
        <w:rPr>
          <w:rFonts w:cstheme="minorHAnsi"/>
        </w:rPr>
        <w:t xml:space="preserve"> tool</w:t>
      </w:r>
      <w:r>
        <w:rPr>
          <w:rFonts w:cstheme="minorHAnsi"/>
        </w:rPr>
        <w:t xml:space="preserve"> are you using to </w:t>
      </w:r>
      <w:r w:rsidR="00817F28">
        <w:rPr>
          <w:rFonts w:cstheme="minorHAnsi"/>
        </w:rPr>
        <w:t>send out volunteer/volunteer coordinator newsletters?</w:t>
      </w:r>
    </w:p>
    <w:p w14:paraId="4780E4E6" w14:textId="625A8EDC" w:rsidR="00A841AE" w:rsidRDefault="00A841AE" w:rsidP="00A841AE">
      <w:pPr>
        <w:pStyle w:val="ListParagraph"/>
        <w:numPr>
          <w:ilvl w:val="0"/>
          <w:numId w:val="30"/>
        </w:numPr>
        <w:shd w:val="clear" w:color="auto" w:fill="FFFFFF"/>
        <w:spacing w:after="0"/>
        <w:rPr>
          <w:rFonts w:cstheme="minorHAnsi"/>
        </w:rPr>
      </w:pPr>
      <w:proofErr w:type="spellStart"/>
      <w:r>
        <w:rPr>
          <w:rFonts w:cstheme="minorHAnsi"/>
        </w:rPr>
        <w:t>MailChimp</w:t>
      </w:r>
      <w:proofErr w:type="spellEnd"/>
      <w:r>
        <w:rPr>
          <w:rFonts w:cstheme="minorHAnsi"/>
        </w:rPr>
        <w:t xml:space="preserve"> - </w:t>
      </w:r>
      <w:hyperlink r:id="rId14" w:history="1">
        <w:r w:rsidRPr="00BB120B">
          <w:rPr>
            <w:rStyle w:val="Hyperlink"/>
            <w:rFonts w:cstheme="minorHAnsi"/>
          </w:rPr>
          <w:t>https://mailchimp.com/</w:t>
        </w:r>
      </w:hyperlink>
    </w:p>
    <w:p w14:paraId="2519B93B" w14:textId="27FE4FA2" w:rsidR="00817F28" w:rsidRDefault="00817F28" w:rsidP="00A841AE">
      <w:pPr>
        <w:pStyle w:val="ListParagraph"/>
        <w:numPr>
          <w:ilvl w:val="0"/>
          <w:numId w:val="30"/>
        </w:numPr>
        <w:shd w:val="clear" w:color="auto" w:fill="FFFFFF"/>
        <w:spacing w:after="0"/>
        <w:rPr>
          <w:rFonts w:cstheme="minorHAnsi"/>
        </w:rPr>
      </w:pPr>
      <w:proofErr w:type="spellStart"/>
      <w:r>
        <w:rPr>
          <w:rFonts w:cstheme="minorHAnsi"/>
        </w:rPr>
        <w:t>Smore</w:t>
      </w:r>
      <w:proofErr w:type="spellEnd"/>
      <w:r w:rsidR="00A841AE">
        <w:rPr>
          <w:rFonts w:cstheme="minorHAnsi"/>
        </w:rPr>
        <w:t xml:space="preserve"> - </w:t>
      </w:r>
      <w:hyperlink r:id="rId15" w:history="1">
        <w:r w:rsidR="00A841AE" w:rsidRPr="00BB120B">
          <w:rPr>
            <w:rStyle w:val="Hyperlink"/>
            <w:rFonts w:cstheme="minorHAnsi"/>
          </w:rPr>
          <w:t>https://www.smore.com/</w:t>
        </w:r>
      </w:hyperlink>
      <w:r w:rsidR="00A841AE">
        <w:rPr>
          <w:rFonts w:cstheme="minorHAnsi"/>
        </w:rPr>
        <w:t xml:space="preserve"> </w:t>
      </w:r>
    </w:p>
    <w:p w14:paraId="033B0192" w14:textId="58701CFD" w:rsidR="00817F28" w:rsidRDefault="00E4687D" w:rsidP="00A841AE">
      <w:pPr>
        <w:pStyle w:val="ListParagraph"/>
        <w:numPr>
          <w:ilvl w:val="0"/>
          <w:numId w:val="30"/>
        </w:numPr>
        <w:shd w:val="clear" w:color="auto" w:fill="FFFFFF"/>
        <w:spacing w:after="0"/>
        <w:rPr>
          <w:rFonts w:cstheme="minorHAnsi"/>
        </w:rPr>
      </w:pPr>
      <w:proofErr w:type="spellStart"/>
      <w:r>
        <w:rPr>
          <w:rFonts w:cstheme="minorHAnsi"/>
        </w:rPr>
        <w:t>LibraryAware</w:t>
      </w:r>
      <w:proofErr w:type="spellEnd"/>
      <w:r>
        <w:rPr>
          <w:rFonts w:cstheme="minorHAnsi"/>
        </w:rPr>
        <w:t xml:space="preserve">. </w:t>
      </w:r>
      <w:r w:rsidR="00A841AE">
        <w:rPr>
          <w:rFonts w:cstheme="minorHAnsi"/>
        </w:rPr>
        <w:t xml:space="preserve"> </w:t>
      </w:r>
      <w:hyperlink r:id="rId16" w:history="1">
        <w:r w:rsidR="00A841AE" w:rsidRPr="00BB120B">
          <w:rPr>
            <w:rStyle w:val="Hyperlink"/>
            <w:rFonts w:cstheme="minorHAnsi"/>
          </w:rPr>
          <w:t>https://www.libraryaware.com/</w:t>
        </w:r>
      </w:hyperlink>
      <w:r w:rsidR="00A841AE">
        <w:rPr>
          <w:rFonts w:cstheme="minorHAnsi"/>
        </w:rPr>
        <w:t xml:space="preserve"> </w:t>
      </w:r>
      <w:proofErr w:type="gramStart"/>
      <w:r>
        <w:rPr>
          <w:rFonts w:cstheme="minorHAnsi"/>
        </w:rPr>
        <w:t>A</w:t>
      </w:r>
      <w:proofErr w:type="gramEnd"/>
      <w:r>
        <w:rPr>
          <w:rFonts w:cstheme="minorHAnsi"/>
        </w:rPr>
        <w:t xml:space="preserve"> library specific product, links to catalog. Used for patron news. Used to use Constant Contact</w:t>
      </w:r>
    </w:p>
    <w:p w14:paraId="0E28243E" w14:textId="201DEDB7" w:rsidR="00E4687D" w:rsidRPr="00817F28" w:rsidRDefault="00A841AE" w:rsidP="00817F28">
      <w:pPr>
        <w:pStyle w:val="ListParagraph"/>
        <w:numPr>
          <w:ilvl w:val="0"/>
          <w:numId w:val="30"/>
        </w:numPr>
        <w:shd w:val="clear" w:color="auto" w:fill="FFFFFF"/>
        <w:spacing w:after="0"/>
        <w:rPr>
          <w:rFonts w:cstheme="minorHAnsi"/>
        </w:rPr>
      </w:pPr>
      <w:r>
        <w:rPr>
          <w:rFonts w:cstheme="minorHAnsi"/>
        </w:rPr>
        <w:lastRenderedPageBreak/>
        <w:t xml:space="preserve">Microsoft </w:t>
      </w:r>
      <w:r w:rsidR="00CA3EF4">
        <w:rPr>
          <w:rFonts w:cstheme="minorHAnsi"/>
        </w:rPr>
        <w:t>Pu</w:t>
      </w:r>
      <w:r>
        <w:rPr>
          <w:rFonts w:cstheme="minorHAnsi"/>
        </w:rPr>
        <w:t>blisher, then email</w:t>
      </w:r>
    </w:p>
    <w:p w14:paraId="74A06C8B" w14:textId="77777777" w:rsidR="00580FFB" w:rsidRDefault="00580FFB" w:rsidP="00BB4DAF">
      <w:pPr>
        <w:shd w:val="clear" w:color="auto" w:fill="FFFFFF"/>
        <w:spacing w:after="0"/>
        <w:rPr>
          <w:rFonts w:cstheme="minorHAnsi"/>
        </w:rPr>
      </w:pPr>
    </w:p>
    <w:p w14:paraId="022ABDEF" w14:textId="4BC994DF" w:rsidR="002C5520" w:rsidRPr="00CA3EF4" w:rsidRDefault="002C5520" w:rsidP="00BB4DAF">
      <w:pPr>
        <w:shd w:val="clear" w:color="auto" w:fill="FFFFFF"/>
        <w:spacing w:after="0"/>
        <w:rPr>
          <w:rFonts w:cstheme="minorHAnsi"/>
          <w:b/>
        </w:rPr>
      </w:pPr>
      <w:r w:rsidRPr="00CA3EF4">
        <w:rPr>
          <w:rFonts w:cstheme="minorHAnsi"/>
          <w:b/>
        </w:rPr>
        <w:t>COVID Returning Volunteers</w:t>
      </w:r>
    </w:p>
    <w:p w14:paraId="3A972A4D" w14:textId="50B00EB4" w:rsidR="002C5520" w:rsidRDefault="002C5520" w:rsidP="002C5520">
      <w:pPr>
        <w:pStyle w:val="ListParagraph"/>
        <w:numPr>
          <w:ilvl w:val="0"/>
          <w:numId w:val="30"/>
        </w:numPr>
        <w:shd w:val="clear" w:color="auto" w:fill="FFFFFF"/>
        <w:spacing w:after="0"/>
        <w:rPr>
          <w:rFonts w:cstheme="minorHAnsi"/>
        </w:rPr>
      </w:pPr>
      <w:r>
        <w:rPr>
          <w:rFonts w:cstheme="minorHAnsi"/>
        </w:rPr>
        <w:t>It’s been more than a year since we saw many of our volunteers. Will you be conducting a new background check? What about new training?</w:t>
      </w:r>
    </w:p>
    <w:p w14:paraId="13137E9A" w14:textId="70A45780" w:rsidR="002C5520" w:rsidRDefault="002C5520" w:rsidP="002C5520">
      <w:pPr>
        <w:pStyle w:val="ListParagraph"/>
        <w:numPr>
          <w:ilvl w:val="1"/>
          <w:numId w:val="30"/>
        </w:numPr>
        <w:shd w:val="clear" w:color="auto" w:fill="FFFFFF"/>
        <w:spacing w:after="0"/>
        <w:rPr>
          <w:rFonts w:cstheme="minorHAnsi"/>
        </w:rPr>
      </w:pPr>
      <w:r>
        <w:rPr>
          <w:rFonts w:cstheme="minorHAnsi"/>
        </w:rPr>
        <w:t>No re-finger printing</w:t>
      </w:r>
    </w:p>
    <w:p w14:paraId="25ACC8E9" w14:textId="1CE64111" w:rsidR="002C5520" w:rsidRDefault="002C5520" w:rsidP="002C5520">
      <w:pPr>
        <w:pStyle w:val="ListParagraph"/>
        <w:numPr>
          <w:ilvl w:val="1"/>
          <w:numId w:val="30"/>
        </w:numPr>
        <w:shd w:val="clear" w:color="auto" w:fill="FFFFFF"/>
        <w:spacing w:after="0"/>
        <w:rPr>
          <w:rFonts w:cstheme="minorHAnsi"/>
        </w:rPr>
      </w:pPr>
      <w:r>
        <w:rPr>
          <w:rFonts w:cstheme="minorHAnsi"/>
        </w:rPr>
        <w:t>No new background check</w:t>
      </w:r>
    </w:p>
    <w:p w14:paraId="6A8574FF" w14:textId="4C535C3C" w:rsidR="002C5520" w:rsidRDefault="002C5520" w:rsidP="002C5520">
      <w:pPr>
        <w:pStyle w:val="ListParagraph"/>
        <w:numPr>
          <w:ilvl w:val="1"/>
          <w:numId w:val="30"/>
        </w:numPr>
        <w:shd w:val="clear" w:color="auto" w:fill="FFFFFF"/>
        <w:spacing w:after="0"/>
        <w:rPr>
          <w:rFonts w:cstheme="minorHAnsi"/>
        </w:rPr>
      </w:pPr>
      <w:r>
        <w:rPr>
          <w:rFonts w:cstheme="minorHAnsi"/>
        </w:rPr>
        <w:t>Asking that the volunteer sign an affidavit stating they have no criminal activity. Doing this as not to overwhelm police department.</w:t>
      </w:r>
    </w:p>
    <w:p w14:paraId="49F16242" w14:textId="295CD1A1" w:rsidR="002C5520" w:rsidRDefault="002C5520" w:rsidP="002C5520">
      <w:pPr>
        <w:pStyle w:val="ListParagraph"/>
        <w:numPr>
          <w:ilvl w:val="1"/>
          <w:numId w:val="30"/>
        </w:numPr>
        <w:shd w:val="clear" w:color="auto" w:fill="FFFFFF"/>
        <w:spacing w:after="0"/>
        <w:rPr>
          <w:rFonts w:cstheme="minorHAnsi"/>
        </w:rPr>
      </w:pPr>
      <w:r>
        <w:rPr>
          <w:rFonts w:cstheme="minorHAnsi"/>
        </w:rPr>
        <w:t>Only inviting select volunteers to return based on library need &amp; volunteer experience. Volunteers will be asked to sign an agreement to follow safety guidelines in place now and in the future.</w:t>
      </w:r>
    </w:p>
    <w:p w14:paraId="047F125A" w14:textId="01C002FA" w:rsidR="009F7E5F" w:rsidRDefault="009F7E5F" w:rsidP="009F7E5F">
      <w:pPr>
        <w:pStyle w:val="ListParagraph"/>
        <w:numPr>
          <w:ilvl w:val="1"/>
          <w:numId w:val="30"/>
        </w:numPr>
        <w:shd w:val="clear" w:color="auto" w:fill="FFFFFF"/>
        <w:spacing w:after="0"/>
        <w:rPr>
          <w:rFonts w:cstheme="minorHAnsi"/>
        </w:rPr>
      </w:pPr>
      <w:r>
        <w:rPr>
          <w:rFonts w:cstheme="minorHAnsi"/>
        </w:rPr>
        <w:t>Providing re-training as needed – refresher, especially since things may have changed</w:t>
      </w:r>
    </w:p>
    <w:p w14:paraId="6CB1F2E4" w14:textId="5E6B714E" w:rsidR="009F7E5F" w:rsidRDefault="009F7E5F" w:rsidP="009F7E5F">
      <w:pPr>
        <w:pStyle w:val="ListParagraph"/>
        <w:numPr>
          <w:ilvl w:val="1"/>
          <w:numId w:val="30"/>
        </w:numPr>
        <w:shd w:val="clear" w:color="auto" w:fill="FFFFFF"/>
        <w:spacing w:after="0"/>
        <w:rPr>
          <w:rFonts w:cstheme="minorHAnsi"/>
        </w:rPr>
      </w:pPr>
      <w:r>
        <w:rPr>
          <w:rFonts w:cstheme="minorHAnsi"/>
        </w:rPr>
        <w:t>Making aware of current (and new) guidelines for staff. Volunteer’s staff liaison is responsible for making sure volunteer is informed.</w:t>
      </w:r>
    </w:p>
    <w:p w14:paraId="2144576A" w14:textId="60FB8C82" w:rsidR="00835525" w:rsidRDefault="00835525" w:rsidP="009F7E5F">
      <w:pPr>
        <w:pStyle w:val="ListParagraph"/>
        <w:numPr>
          <w:ilvl w:val="1"/>
          <w:numId w:val="30"/>
        </w:numPr>
        <w:shd w:val="clear" w:color="auto" w:fill="FFFFFF"/>
        <w:spacing w:after="0"/>
        <w:rPr>
          <w:rFonts w:cstheme="minorHAnsi"/>
        </w:rPr>
      </w:pPr>
      <w:r>
        <w:rPr>
          <w:rFonts w:cstheme="minorHAnsi"/>
        </w:rPr>
        <w:t>Not requiring the full on-boarding, but might suggest attending the newly re-vamped new volunteer orientation as a refresher.</w:t>
      </w:r>
    </w:p>
    <w:p w14:paraId="1B6BE297" w14:textId="6B083F18" w:rsidR="00835525" w:rsidRPr="00DA6F9C" w:rsidRDefault="00835525" w:rsidP="00DA6F9C">
      <w:pPr>
        <w:pStyle w:val="ListParagraph"/>
        <w:numPr>
          <w:ilvl w:val="1"/>
          <w:numId w:val="30"/>
        </w:numPr>
        <w:shd w:val="clear" w:color="auto" w:fill="FFFFFF"/>
        <w:spacing w:after="0"/>
        <w:rPr>
          <w:rFonts w:cstheme="minorHAnsi"/>
        </w:rPr>
      </w:pPr>
      <w:r>
        <w:rPr>
          <w:rFonts w:cstheme="minorHAnsi"/>
        </w:rPr>
        <w:t>We don’t have staff do anything special to come back, so the same will be for volunteers.</w:t>
      </w:r>
    </w:p>
    <w:p w14:paraId="1B9280FF" w14:textId="4905E27F" w:rsidR="009F7E5F" w:rsidRDefault="00885BA9" w:rsidP="00885BA9">
      <w:pPr>
        <w:pStyle w:val="ListParagraph"/>
        <w:numPr>
          <w:ilvl w:val="0"/>
          <w:numId w:val="30"/>
        </w:numPr>
        <w:shd w:val="clear" w:color="auto" w:fill="FFFFFF"/>
        <w:spacing w:after="0"/>
        <w:rPr>
          <w:rFonts w:cstheme="minorHAnsi"/>
        </w:rPr>
      </w:pPr>
      <w:r>
        <w:rPr>
          <w:rFonts w:cstheme="minorHAnsi"/>
        </w:rPr>
        <w:t>Are volunteers returning?</w:t>
      </w:r>
    </w:p>
    <w:p w14:paraId="01CF0C8A" w14:textId="5402CB5F" w:rsidR="00885BA9" w:rsidRDefault="00885BA9" w:rsidP="00885BA9">
      <w:pPr>
        <w:pStyle w:val="ListParagraph"/>
        <w:numPr>
          <w:ilvl w:val="1"/>
          <w:numId w:val="30"/>
        </w:numPr>
        <w:shd w:val="clear" w:color="auto" w:fill="FFFFFF"/>
        <w:spacing w:after="0"/>
        <w:rPr>
          <w:rFonts w:cstheme="minorHAnsi"/>
        </w:rPr>
      </w:pPr>
      <w:r>
        <w:rPr>
          <w:rFonts w:cstheme="minorHAnsi"/>
        </w:rPr>
        <w:t>Not until building capacity will permit the increase in numbers</w:t>
      </w:r>
    </w:p>
    <w:p w14:paraId="3BE974C4" w14:textId="0B6046CD" w:rsidR="00885BA9" w:rsidRDefault="00885BA9" w:rsidP="00885BA9">
      <w:pPr>
        <w:pStyle w:val="ListParagraph"/>
        <w:numPr>
          <w:ilvl w:val="1"/>
          <w:numId w:val="30"/>
        </w:numPr>
        <w:shd w:val="clear" w:color="auto" w:fill="FFFFFF"/>
        <w:spacing w:after="0"/>
        <w:rPr>
          <w:rFonts w:cstheme="minorHAnsi"/>
        </w:rPr>
      </w:pPr>
      <w:r>
        <w:rPr>
          <w:rFonts w:cstheme="minorHAnsi"/>
        </w:rPr>
        <w:t>Volunteers were/are able to help during closed hours (to keep the capacity # down)</w:t>
      </w:r>
    </w:p>
    <w:p w14:paraId="0788D741" w14:textId="6800B9CC" w:rsidR="00885BA9" w:rsidRDefault="00885BA9" w:rsidP="00885BA9">
      <w:pPr>
        <w:pStyle w:val="ListParagraph"/>
        <w:numPr>
          <w:ilvl w:val="1"/>
          <w:numId w:val="30"/>
        </w:numPr>
        <w:shd w:val="clear" w:color="auto" w:fill="FFFFFF"/>
        <w:spacing w:after="0"/>
        <w:rPr>
          <w:rFonts w:cstheme="minorHAnsi"/>
        </w:rPr>
      </w:pPr>
      <w:r>
        <w:rPr>
          <w:rFonts w:cstheme="minorHAnsi"/>
        </w:rPr>
        <w:t>Several of us have re-engaged volunteers based on the need/comfort of the individual branch</w:t>
      </w:r>
    </w:p>
    <w:p w14:paraId="7CB90A7C" w14:textId="6A02E1A6" w:rsidR="00835525" w:rsidRDefault="00835525" w:rsidP="00835525">
      <w:pPr>
        <w:pStyle w:val="ListParagraph"/>
        <w:numPr>
          <w:ilvl w:val="1"/>
          <w:numId w:val="30"/>
        </w:numPr>
      </w:pPr>
      <w:r>
        <w:t>Attestation and daily health check. Adult volunteers only right now but teen volunteers are allowed on a branch case by case basis. One teen has a dr.'s note saying they are unable to mask so we provide a shield and ask them to wear a drape w/the face shield.</w:t>
      </w:r>
    </w:p>
    <w:p w14:paraId="3C46A1C6" w14:textId="6A997565" w:rsidR="00835525" w:rsidRPr="00885BA9" w:rsidRDefault="00835525" w:rsidP="00885BA9">
      <w:pPr>
        <w:pStyle w:val="ListParagraph"/>
        <w:numPr>
          <w:ilvl w:val="1"/>
          <w:numId w:val="30"/>
        </w:numPr>
        <w:shd w:val="clear" w:color="auto" w:fill="FFFFFF"/>
        <w:spacing w:after="0"/>
        <w:rPr>
          <w:rFonts w:cstheme="minorHAnsi"/>
        </w:rPr>
      </w:pPr>
      <w:r>
        <w:t>Board took a hard line. There are no mask exceptions for staff, and no mask exceptions for volunteers.  If they have a medical restriction, they are asked to wait until the mask restriction is lifted.</w:t>
      </w:r>
    </w:p>
    <w:p w14:paraId="3CC51D6A" w14:textId="77777777" w:rsidR="002C5520" w:rsidRDefault="002C5520" w:rsidP="00BB4DAF">
      <w:pPr>
        <w:shd w:val="clear" w:color="auto" w:fill="FFFFFF"/>
        <w:spacing w:after="0"/>
        <w:rPr>
          <w:rFonts w:cstheme="minorHAnsi"/>
        </w:rPr>
      </w:pPr>
    </w:p>
    <w:p w14:paraId="147CF72F" w14:textId="775E6A16" w:rsidR="00056C1B" w:rsidRPr="00056C1B" w:rsidRDefault="00056C1B" w:rsidP="00BB4DAF">
      <w:pPr>
        <w:shd w:val="clear" w:color="auto" w:fill="FFFFFF"/>
        <w:spacing w:after="0"/>
        <w:rPr>
          <w:rFonts w:cstheme="minorHAnsi"/>
          <w:b/>
        </w:rPr>
      </w:pPr>
      <w:r w:rsidRPr="00056C1B">
        <w:rPr>
          <w:rFonts w:cstheme="minorHAnsi"/>
          <w:b/>
        </w:rPr>
        <w:t>Handbook</w:t>
      </w:r>
      <w:r w:rsidR="008F21B5">
        <w:rPr>
          <w:rFonts w:cstheme="minorHAnsi"/>
          <w:b/>
        </w:rPr>
        <w:t xml:space="preserve"> Topics</w:t>
      </w:r>
      <w:r w:rsidR="00501204">
        <w:rPr>
          <w:rFonts w:cstheme="minorHAnsi"/>
          <w:b/>
        </w:rPr>
        <w:t xml:space="preserve"> (See a sample below.)</w:t>
      </w:r>
      <w:bookmarkStart w:id="0" w:name="_GoBack"/>
      <w:bookmarkEnd w:id="0"/>
    </w:p>
    <w:p w14:paraId="43E25889" w14:textId="2C3EFD61" w:rsidR="00056C1B" w:rsidRDefault="00056C1B" w:rsidP="00056C1B">
      <w:pPr>
        <w:pStyle w:val="ListParagraph"/>
        <w:numPr>
          <w:ilvl w:val="0"/>
          <w:numId w:val="30"/>
        </w:numPr>
        <w:shd w:val="clear" w:color="auto" w:fill="FFFFFF"/>
        <w:spacing w:after="0"/>
        <w:rPr>
          <w:rFonts w:cstheme="minorHAnsi"/>
        </w:rPr>
      </w:pPr>
      <w:r>
        <w:rPr>
          <w:rFonts w:cstheme="minorHAnsi"/>
        </w:rPr>
        <w:t>Youth Protection Policy</w:t>
      </w:r>
    </w:p>
    <w:p w14:paraId="77239CB0" w14:textId="17BB72B0" w:rsidR="00056C1B" w:rsidRDefault="00056C1B" w:rsidP="00056C1B">
      <w:pPr>
        <w:pStyle w:val="ListParagraph"/>
        <w:numPr>
          <w:ilvl w:val="1"/>
          <w:numId w:val="30"/>
        </w:numPr>
        <w:shd w:val="clear" w:color="auto" w:fill="FFFFFF"/>
        <w:spacing w:after="0"/>
        <w:rPr>
          <w:rFonts w:cstheme="minorHAnsi"/>
        </w:rPr>
      </w:pPr>
      <w:r>
        <w:rPr>
          <w:rFonts w:cstheme="minorHAnsi"/>
        </w:rPr>
        <w:t>IndyPL has the volunteer sign a checklist containing the policy. Then the document is kept with the volunteer’s records. A small “blurb” is included in the handbook, but not the entire checklist.</w:t>
      </w:r>
    </w:p>
    <w:p w14:paraId="6BC8F713" w14:textId="5E1FE795" w:rsidR="00056C1B" w:rsidRDefault="00056C1B" w:rsidP="00056C1B">
      <w:pPr>
        <w:pStyle w:val="ListParagraph"/>
        <w:numPr>
          <w:ilvl w:val="1"/>
          <w:numId w:val="30"/>
        </w:numPr>
        <w:shd w:val="clear" w:color="auto" w:fill="FFFFFF"/>
        <w:spacing w:after="0"/>
        <w:rPr>
          <w:rFonts w:cstheme="minorHAnsi"/>
        </w:rPr>
      </w:pPr>
      <w:r>
        <w:rPr>
          <w:rFonts w:cstheme="minorHAnsi"/>
        </w:rPr>
        <w:t>Interested in including the entire policy in the handbook so the volunteer has a complete copy.</w:t>
      </w:r>
    </w:p>
    <w:p w14:paraId="5CEF29B5" w14:textId="2B0D9A8F" w:rsidR="00056C1B" w:rsidRDefault="00056C1B" w:rsidP="00056C1B">
      <w:pPr>
        <w:pStyle w:val="ListParagraph"/>
        <w:numPr>
          <w:ilvl w:val="0"/>
          <w:numId w:val="30"/>
        </w:numPr>
        <w:shd w:val="clear" w:color="auto" w:fill="FFFFFF"/>
        <w:spacing w:after="0"/>
        <w:rPr>
          <w:rFonts w:cstheme="minorHAnsi"/>
        </w:rPr>
      </w:pPr>
      <w:r>
        <w:rPr>
          <w:rFonts w:cstheme="minorHAnsi"/>
        </w:rPr>
        <w:t>Gifts – for &amp; from volunteers</w:t>
      </w:r>
    </w:p>
    <w:p w14:paraId="009A2D1A" w14:textId="309A06A3" w:rsidR="00056C1B" w:rsidRDefault="00056C1B" w:rsidP="00056C1B">
      <w:pPr>
        <w:pStyle w:val="ListParagraph"/>
        <w:numPr>
          <w:ilvl w:val="1"/>
          <w:numId w:val="30"/>
        </w:numPr>
        <w:shd w:val="clear" w:color="auto" w:fill="FFFFFF"/>
        <w:spacing w:after="0"/>
        <w:rPr>
          <w:rFonts w:cstheme="minorHAnsi"/>
        </w:rPr>
      </w:pPr>
      <w:r>
        <w:rPr>
          <w:rFonts w:cstheme="minorHAnsi"/>
        </w:rPr>
        <w:t>If the library doesn’t have a specific policy, then defer to city policy.</w:t>
      </w:r>
    </w:p>
    <w:p w14:paraId="4F19ECB0" w14:textId="5414F044" w:rsidR="00056C1B" w:rsidRDefault="00056C1B" w:rsidP="00056C1B">
      <w:pPr>
        <w:pStyle w:val="ListParagraph"/>
        <w:numPr>
          <w:ilvl w:val="1"/>
          <w:numId w:val="30"/>
        </w:numPr>
        <w:shd w:val="clear" w:color="auto" w:fill="FFFFFF"/>
        <w:spacing w:after="0"/>
        <w:rPr>
          <w:rFonts w:cstheme="minorHAnsi"/>
        </w:rPr>
      </w:pPr>
      <w:r>
        <w:rPr>
          <w:rFonts w:cstheme="minorHAnsi"/>
        </w:rPr>
        <w:lastRenderedPageBreak/>
        <w:t>Staff can’t take monetary gifts, but will gladly donate to another nonprofit or fundraising arm of library</w:t>
      </w:r>
    </w:p>
    <w:p w14:paraId="2C5BAD52" w14:textId="7EC48948" w:rsidR="00056C1B" w:rsidRDefault="004369BC" w:rsidP="00056C1B">
      <w:pPr>
        <w:pStyle w:val="ListParagraph"/>
        <w:numPr>
          <w:ilvl w:val="1"/>
          <w:numId w:val="30"/>
        </w:numPr>
        <w:shd w:val="clear" w:color="auto" w:fill="FFFFFF"/>
        <w:spacing w:after="0"/>
        <w:rPr>
          <w:rFonts w:cstheme="minorHAnsi"/>
        </w:rPr>
      </w:pPr>
      <w:r>
        <w:rPr>
          <w:rFonts w:cstheme="minorHAnsi"/>
        </w:rPr>
        <w:t>Volunteers shall not receive payment or gifts for service</w:t>
      </w:r>
    </w:p>
    <w:p w14:paraId="371A15D6" w14:textId="718A33A5" w:rsidR="004369BC" w:rsidRDefault="004369BC" w:rsidP="00056C1B">
      <w:pPr>
        <w:pStyle w:val="ListParagraph"/>
        <w:numPr>
          <w:ilvl w:val="1"/>
          <w:numId w:val="30"/>
        </w:numPr>
        <w:shd w:val="clear" w:color="auto" w:fill="FFFFFF"/>
        <w:spacing w:after="0"/>
        <w:rPr>
          <w:rFonts w:cstheme="minorHAnsi"/>
        </w:rPr>
      </w:pPr>
      <w:r>
        <w:rPr>
          <w:rFonts w:cstheme="minorHAnsi"/>
        </w:rPr>
        <w:t>Gift card for volunteers. Because they cannot be traced (auditors don’t like that) they are no longer allowed as tokens of appreciation for volunteers.</w:t>
      </w:r>
    </w:p>
    <w:p w14:paraId="39AEAD81" w14:textId="766AD613" w:rsidR="00CA3EF4" w:rsidRDefault="00CA3EF4" w:rsidP="00056C1B">
      <w:pPr>
        <w:pStyle w:val="ListParagraph"/>
        <w:numPr>
          <w:ilvl w:val="1"/>
          <w:numId w:val="30"/>
        </w:numPr>
        <w:shd w:val="clear" w:color="auto" w:fill="FFFFFF"/>
        <w:spacing w:after="0"/>
        <w:rPr>
          <w:rFonts w:cstheme="minorHAnsi"/>
        </w:rPr>
      </w:pPr>
      <w:r>
        <w:rPr>
          <w:rFonts w:cstheme="minorHAnsi"/>
        </w:rPr>
        <w:t>Staff can’t accept gifts greater than $50.</w:t>
      </w:r>
    </w:p>
    <w:p w14:paraId="37159054" w14:textId="46627AC1" w:rsidR="00CA3EF4" w:rsidRDefault="00CA3EF4" w:rsidP="00CA3EF4">
      <w:pPr>
        <w:pStyle w:val="ListParagraph"/>
        <w:numPr>
          <w:ilvl w:val="1"/>
          <w:numId w:val="30"/>
        </w:numPr>
      </w:pPr>
      <w:r>
        <w:t>A few years ago, our HR department made a city wide decision that we couldn't give gift cards because they could be considered taxable income.</w:t>
      </w:r>
      <w:r w:rsidR="00885BA9">
        <w:t xml:space="preserve"> (Staff and volunteers)</w:t>
      </w:r>
    </w:p>
    <w:p w14:paraId="14B81E30" w14:textId="73C49B38" w:rsidR="00CA3EF4" w:rsidRPr="00DA6F9C" w:rsidRDefault="00885BA9" w:rsidP="00DA6F9C">
      <w:pPr>
        <w:pStyle w:val="ListParagraph"/>
        <w:numPr>
          <w:ilvl w:val="1"/>
          <w:numId w:val="30"/>
        </w:numPr>
      </w:pPr>
      <w:r>
        <w:t>We did a City employee recognition event in past years and gift cards were given as door prizes. They documented all of that and it showed up on our next paycheck as taxable income. I didn't mind it, but thought it was interesting...</w:t>
      </w:r>
    </w:p>
    <w:p w14:paraId="5A0E4C19" w14:textId="65C659C6" w:rsidR="004369BC" w:rsidRDefault="004369BC" w:rsidP="004369BC">
      <w:pPr>
        <w:pStyle w:val="ListParagraph"/>
        <w:numPr>
          <w:ilvl w:val="0"/>
          <w:numId w:val="30"/>
        </w:numPr>
        <w:shd w:val="clear" w:color="auto" w:fill="FFFFFF"/>
        <w:spacing w:after="0"/>
        <w:rPr>
          <w:rFonts w:cstheme="minorHAnsi"/>
        </w:rPr>
      </w:pPr>
      <w:r>
        <w:rPr>
          <w:rFonts w:cstheme="minorHAnsi"/>
        </w:rPr>
        <w:t>ADA training</w:t>
      </w:r>
    </w:p>
    <w:p w14:paraId="4B891A64" w14:textId="6A7254B0" w:rsidR="004369BC" w:rsidRDefault="004369BC" w:rsidP="004369BC">
      <w:pPr>
        <w:pStyle w:val="ListParagraph"/>
        <w:numPr>
          <w:ilvl w:val="1"/>
          <w:numId w:val="30"/>
        </w:numPr>
        <w:shd w:val="clear" w:color="auto" w:fill="FFFFFF"/>
        <w:spacing w:after="0"/>
        <w:rPr>
          <w:rFonts w:cstheme="minorHAnsi"/>
        </w:rPr>
      </w:pPr>
      <w:r>
        <w:rPr>
          <w:rFonts w:cstheme="minorHAnsi"/>
        </w:rPr>
        <w:t>Mandatory for volunteers</w:t>
      </w:r>
    </w:p>
    <w:p w14:paraId="3EF57ABC" w14:textId="2302824D" w:rsidR="004369BC" w:rsidRDefault="004369BC" w:rsidP="004369BC">
      <w:pPr>
        <w:pStyle w:val="ListParagraph"/>
        <w:numPr>
          <w:ilvl w:val="1"/>
          <w:numId w:val="30"/>
        </w:numPr>
        <w:shd w:val="clear" w:color="auto" w:fill="FFFFFF"/>
        <w:spacing w:after="0"/>
        <w:rPr>
          <w:rFonts w:cstheme="minorHAnsi"/>
        </w:rPr>
      </w:pPr>
      <w:r>
        <w:rPr>
          <w:rFonts w:cstheme="minorHAnsi"/>
        </w:rPr>
        <w:t>Completed electronically with statement of completion signed</w:t>
      </w:r>
    </w:p>
    <w:p w14:paraId="2F59CC61" w14:textId="111E21D0" w:rsidR="004369BC" w:rsidRDefault="004369BC" w:rsidP="004369BC">
      <w:pPr>
        <w:pStyle w:val="ListParagraph"/>
        <w:numPr>
          <w:ilvl w:val="0"/>
          <w:numId w:val="30"/>
        </w:numPr>
        <w:shd w:val="clear" w:color="auto" w:fill="FFFFFF"/>
        <w:spacing w:after="0"/>
        <w:rPr>
          <w:rFonts w:cstheme="minorHAnsi"/>
        </w:rPr>
      </w:pPr>
      <w:r>
        <w:rPr>
          <w:rFonts w:cstheme="minorHAnsi"/>
        </w:rPr>
        <w:t>Confidentiality</w:t>
      </w:r>
    </w:p>
    <w:p w14:paraId="009199E3" w14:textId="7C9A8BD1" w:rsidR="004369BC" w:rsidRDefault="002C5520" w:rsidP="004369BC">
      <w:pPr>
        <w:pStyle w:val="ListParagraph"/>
        <w:numPr>
          <w:ilvl w:val="1"/>
          <w:numId w:val="30"/>
        </w:numPr>
        <w:shd w:val="clear" w:color="auto" w:fill="FFFFFF"/>
        <w:spacing w:after="0"/>
        <w:rPr>
          <w:rFonts w:cstheme="minorHAnsi"/>
        </w:rPr>
      </w:pPr>
      <w:r>
        <w:rPr>
          <w:rFonts w:cstheme="minorHAnsi"/>
        </w:rPr>
        <w:t xml:space="preserve">Patron access to material: </w:t>
      </w:r>
      <w:r w:rsidR="004369BC">
        <w:rPr>
          <w:rFonts w:cstheme="minorHAnsi"/>
        </w:rPr>
        <w:t xml:space="preserve">Overwhelmingly the group includes this in </w:t>
      </w:r>
      <w:r>
        <w:rPr>
          <w:rFonts w:cstheme="minorHAnsi"/>
        </w:rPr>
        <w:t xml:space="preserve">volunteer </w:t>
      </w:r>
      <w:r w:rsidR="004369BC">
        <w:rPr>
          <w:rFonts w:cstheme="minorHAnsi"/>
        </w:rPr>
        <w:t>orientation/</w:t>
      </w:r>
      <w:r>
        <w:rPr>
          <w:rFonts w:cstheme="minorHAnsi"/>
        </w:rPr>
        <w:t>training.</w:t>
      </w:r>
      <w:r w:rsidR="004369BC">
        <w:rPr>
          <w:rFonts w:cstheme="minorHAnsi"/>
        </w:rPr>
        <w:t xml:space="preserve"> Some </w:t>
      </w:r>
      <w:r>
        <w:rPr>
          <w:rFonts w:cstheme="minorHAnsi"/>
        </w:rPr>
        <w:t xml:space="preserve">go </w:t>
      </w:r>
      <w:r w:rsidR="004369BC">
        <w:rPr>
          <w:rFonts w:cstheme="minorHAnsi"/>
        </w:rPr>
        <w:t xml:space="preserve">as far as </w:t>
      </w:r>
      <w:r>
        <w:rPr>
          <w:rFonts w:cstheme="minorHAnsi"/>
        </w:rPr>
        <w:t>obtaining a volunteer signature for understanding/agreement.</w:t>
      </w:r>
    </w:p>
    <w:p w14:paraId="5CED9186" w14:textId="7E8652FD" w:rsidR="002C5520" w:rsidRDefault="002C5520" w:rsidP="004369BC">
      <w:pPr>
        <w:pStyle w:val="ListParagraph"/>
        <w:numPr>
          <w:ilvl w:val="1"/>
          <w:numId w:val="30"/>
        </w:numPr>
        <w:shd w:val="clear" w:color="auto" w:fill="FFFFFF"/>
        <w:spacing w:after="0"/>
        <w:rPr>
          <w:rFonts w:cstheme="minorHAnsi"/>
        </w:rPr>
      </w:pPr>
      <w:r>
        <w:rPr>
          <w:rFonts w:cstheme="minorHAnsi"/>
        </w:rPr>
        <w:t>Volunteer access to library resources: Protection of Assets document on a case-by-case basis</w:t>
      </w:r>
    </w:p>
    <w:p w14:paraId="720792FA" w14:textId="77777777" w:rsidR="00835525" w:rsidRDefault="00835525" w:rsidP="00835525">
      <w:pPr>
        <w:pStyle w:val="ListParagraph"/>
        <w:numPr>
          <w:ilvl w:val="1"/>
          <w:numId w:val="30"/>
        </w:numPr>
      </w:pPr>
      <w:r>
        <w:t>Get Involved Clearinghouse? https://getinvolvedclearinghouse.org -- there are several library policies on confidentiality of records there — Click on Management Tools, then use the dropdown menu for Confidentiality Policies</w:t>
      </w:r>
    </w:p>
    <w:p w14:paraId="4971023D" w14:textId="0AC5854A" w:rsidR="00580FFB" w:rsidRPr="00835525" w:rsidRDefault="00835525" w:rsidP="00BB4DAF">
      <w:pPr>
        <w:pStyle w:val="ListParagraph"/>
        <w:numPr>
          <w:ilvl w:val="1"/>
          <w:numId w:val="30"/>
        </w:numPr>
        <w:shd w:val="clear" w:color="auto" w:fill="FFFFFF"/>
        <w:spacing w:after="0"/>
        <w:rPr>
          <w:rFonts w:cstheme="minorHAnsi"/>
        </w:rPr>
      </w:pPr>
      <w:r>
        <w:t>Library Waiver and Agreement in application that includes a statement about respecting patron privacy rights.</w:t>
      </w:r>
    </w:p>
    <w:p w14:paraId="56972C4B" w14:textId="77777777" w:rsidR="00835525" w:rsidRPr="00835525" w:rsidRDefault="00835525" w:rsidP="00835525">
      <w:pPr>
        <w:pStyle w:val="ListParagraph"/>
        <w:shd w:val="clear" w:color="auto" w:fill="FFFFFF"/>
        <w:spacing w:after="0"/>
        <w:ind w:left="1440"/>
        <w:rPr>
          <w:rFonts w:cstheme="minorHAnsi"/>
        </w:rPr>
      </w:pPr>
    </w:p>
    <w:p w14:paraId="06C28912" w14:textId="20EF9D4A" w:rsidR="00C34AA5" w:rsidRPr="0064413C" w:rsidRDefault="00C34AA5" w:rsidP="00C34AA5">
      <w:pPr>
        <w:spacing w:after="0"/>
        <w:rPr>
          <w:rFonts w:cstheme="minorHAnsi"/>
          <w:b/>
          <w:u w:val="single"/>
        </w:rPr>
      </w:pPr>
      <w:r w:rsidRPr="0064413C">
        <w:rPr>
          <w:rFonts w:cstheme="minorHAnsi"/>
          <w:b/>
          <w:u w:val="single"/>
        </w:rPr>
        <w:t>Training Opportunities</w:t>
      </w:r>
    </w:p>
    <w:p w14:paraId="29B87822" w14:textId="4BD3C1A8" w:rsidR="000865AC" w:rsidRPr="000865AC" w:rsidRDefault="000865AC" w:rsidP="000865AC">
      <w:pPr>
        <w:pStyle w:val="ListParagraph"/>
        <w:numPr>
          <w:ilvl w:val="0"/>
          <w:numId w:val="15"/>
        </w:numPr>
        <w:spacing w:after="0"/>
        <w:rPr>
          <w:rFonts w:cstheme="minorHAnsi"/>
        </w:rPr>
      </w:pPr>
      <w:r>
        <w:rPr>
          <w:rFonts w:cstheme="minorHAnsi"/>
        </w:rPr>
        <w:t xml:space="preserve">Thursday, May 13, 2:00pm EST, </w:t>
      </w:r>
      <w:hyperlink r:id="rId17" w:history="1">
        <w:r w:rsidRPr="000865AC">
          <w:rPr>
            <w:rStyle w:val="Hyperlink"/>
            <w:rFonts w:cstheme="minorHAnsi"/>
          </w:rPr>
          <w:t>Engaging Volunteer Leaders</w:t>
        </w:r>
      </w:hyperlink>
      <w:r>
        <w:rPr>
          <w:rFonts w:cstheme="minorHAnsi"/>
        </w:rPr>
        <w:t>, Beth Steinhorn. Free</w:t>
      </w:r>
    </w:p>
    <w:p w14:paraId="713AD778" w14:textId="26AAAF60" w:rsidR="00C34AA5" w:rsidRPr="004306EC" w:rsidRDefault="00C34AA5" w:rsidP="00C34AA5">
      <w:pPr>
        <w:pStyle w:val="ListParagraph"/>
        <w:numPr>
          <w:ilvl w:val="0"/>
          <w:numId w:val="15"/>
        </w:numPr>
        <w:spacing w:after="0"/>
        <w:rPr>
          <w:rFonts w:eastAsia="Times New Roman" w:cstheme="minorHAnsi"/>
          <w:color w:val="0B0A0B"/>
        </w:rPr>
      </w:pPr>
      <w:r w:rsidRPr="004306EC">
        <w:rPr>
          <w:rFonts w:cstheme="minorHAnsi"/>
        </w:rPr>
        <w:t>“</w:t>
      </w:r>
      <w:hyperlink r:id="rId18" w:history="1">
        <w:r w:rsidRPr="004306EC">
          <w:rPr>
            <w:rStyle w:val="Hyperlink"/>
            <w:rFonts w:eastAsia="Times New Roman" w:cstheme="minorHAnsi"/>
          </w:rPr>
          <w:t>2021 Texas Volunteer Management Conference, Shaping the Future of Volunteerism</w:t>
        </w:r>
      </w:hyperlink>
      <w:r w:rsidRPr="004306EC">
        <w:rPr>
          <w:rFonts w:eastAsia="Times New Roman" w:cstheme="minorHAnsi"/>
          <w:color w:val="0B0A0B"/>
        </w:rPr>
        <w:t xml:space="preserve">”, 100% Virtual, May 13 &amp; 14. $20 for Student/AmeriCorps, $35 General Admission. </w:t>
      </w:r>
      <w:r>
        <w:rPr>
          <w:rFonts w:eastAsia="Times New Roman" w:cstheme="minorHAnsi"/>
          <w:color w:val="0B0A0B"/>
        </w:rPr>
        <w:t xml:space="preserve"> One of the topics is “Hold ‘</w:t>
      </w:r>
      <w:proofErr w:type="spellStart"/>
      <w:r>
        <w:rPr>
          <w:rFonts w:eastAsia="Times New Roman" w:cstheme="minorHAnsi"/>
          <w:color w:val="0B0A0B"/>
        </w:rPr>
        <w:t>Em</w:t>
      </w:r>
      <w:proofErr w:type="spellEnd"/>
      <w:r>
        <w:rPr>
          <w:rFonts w:eastAsia="Times New Roman" w:cstheme="minorHAnsi"/>
          <w:color w:val="0B0A0B"/>
        </w:rPr>
        <w:t xml:space="preserve"> or Fold ‘</w:t>
      </w:r>
      <w:proofErr w:type="spellStart"/>
      <w:r>
        <w:rPr>
          <w:rFonts w:eastAsia="Times New Roman" w:cstheme="minorHAnsi"/>
          <w:color w:val="0B0A0B"/>
        </w:rPr>
        <w:t>Em</w:t>
      </w:r>
      <w:proofErr w:type="spellEnd"/>
      <w:r>
        <w:rPr>
          <w:rFonts w:eastAsia="Times New Roman" w:cstheme="minorHAnsi"/>
          <w:color w:val="0B0A0B"/>
        </w:rPr>
        <w:t xml:space="preserve">: How to Inspire, Move, or Fire Challenging Volunteers” with Dana </w:t>
      </w:r>
      <w:proofErr w:type="spellStart"/>
      <w:r>
        <w:rPr>
          <w:rFonts w:eastAsia="Times New Roman" w:cstheme="minorHAnsi"/>
          <w:color w:val="0B0A0B"/>
        </w:rPr>
        <w:t>Litwin</w:t>
      </w:r>
      <w:proofErr w:type="spellEnd"/>
      <w:r>
        <w:rPr>
          <w:rFonts w:eastAsia="Times New Roman" w:cstheme="minorHAnsi"/>
          <w:color w:val="0B0A0B"/>
        </w:rPr>
        <w:t>.</w:t>
      </w:r>
    </w:p>
    <w:p w14:paraId="79690629" w14:textId="77777777" w:rsidR="00C34AA5" w:rsidRPr="006A4789" w:rsidRDefault="00C34AA5" w:rsidP="00C34AA5">
      <w:pPr>
        <w:pStyle w:val="ListParagraph"/>
        <w:numPr>
          <w:ilvl w:val="0"/>
          <w:numId w:val="15"/>
        </w:numPr>
        <w:spacing w:after="0"/>
        <w:rPr>
          <w:rFonts w:cstheme="minorHAnsi"/>
        </w:rPr>
      </w:pPr>
      <w:r w:rsidRPr="006A4789">
        <w:rPr>
          <w:rFonts w:cstheme="minorHAnsi"/>
          <w:bCs/>
        </w:rPr>
        <w:t>Thursday, June 3 – No “One Right Way:” Creating New Systems for Volunteer  </w:t>
      </w:r>
    </w:p>
    <w:p w14:paraId="4D1E3E91" w14:textId="77777777" w:rsidR="00C34AA5" w:rsidRPr="006A4789" w:rsidRDefault="00C34AA5" w:rsidP="00C34AA5">
      <w:pPr>
        <w:spacing w:after="0"/>
        <w:ind w:left="360" w:firstLine="360"/>
        <w:rPr>
          <w:rFonts w:cstheme="minorHAnsi"/>
        </w:rPr>
      </w:pPr>
      <w:r w:rsidRPr="006A4789">
        <w:rPr>
          <w:rFonts w:cstheme="minorHAnsi"/>
          <w:bCs/>
        </w:rPr>
        <w:t>Engagement -- </w:t>
      </w:r>
      <w:r w:rsidRPr="006A4789">
        <w:rPr>
          <w:rFonts w:cstheme="minorHAnsi"/>
        </w:rPr>
        <w:t xml:space="preserve">10 am – 11 am Pacific </w:t>
      </w:r>
      <w:proofErr w:type="gramStart"/>
      <w:r w:rsidRPr="006A4789">
        <w:rPr>
          <w:rFonts w:cstheme="minorHAnsi"/>
        </w:rPr>
        <w:t>time</w:t>
      </w:r>
      <w:proofErr w:type="gramEnd"/>
      <w:r>
        <w:rPr>
          <w:rFonts w:cstheme="minorHAnsi"/>
        </w:rPr>
        <w:t>, free</w:t>
      </w:r>
    </w:p>
    <w:p w14:paraId="1C531B44" w14:textId="77777777" w:rsidR="00C34AA5" w:rsidRPr="006A4789" w:rsidRDefault="00C34AA5" w:rsidP="00C34AA5">
      <w:pPr>
        <w:spacing w:after="0"/>
        <w:ind w:left="360" w:firstLine="360"/>
        <w:rPr>
          <w:rFonts w:cstheme="minorHAnsi"/>
        </w:rPr>
      </w:pPr>
      <w:r w:rsidRPr="006A4789">
        <w:rPr>
          <w:rFonts w:cstheme="minorHAnsi"/>
        </w:rPr>
        <w:t>Register here: </w:t>
      </w:r>
      <w:hyperlink r:id="rId19" w:history="1">
        <w:r w:rsidRPr="006A4789">
          <w:rPr>
            <w:rStyle w:val="Hyperlink"/>
            <w:rFonts w:cstheme="minorHAnsi"/>
          </w:rPr>
          <w:t>https://attendee.gotowebinar.com/register/2124039175063372557</w:t>
        </w:r>
      </w:hyperlink>
      <w:r w:rsidRPr="006A4789">
        <w:rPr>
          <w:rFonts w:cstheme="minorHAnsi"/>
        </w:rPr>
        <w:t> </w:t>
      </w:r>
    </w:p>
    <w:p w14:paraId="3B49CA55" w14:textId="77777777" w:rsidR="00C34AA5" w:rsidRDefault="00C34AA5" w:rsidP="00C34AA5">
      <w:pPr>
        <w:pStyle w:val="ListParagraph"/>
        <w:numPr>
          <w:ilvl w:val="0"/>
          <w:numId w:val="3"/>
        </w:numPr>
        <w:spacing w:after="0"/>
        <w:rPr>
          <w:rFonts w:eastAsia="Times New Roman" w:cstheme="minorHAnsi"/>
          <w:color w:val="0B0A0B"/>
        </w:rPr>
      </w:pPr>
      <w:r>
        <w:rPr>
          <w:rFonts w:eastAsia="Times New Roman" w:cstheme="minorHAnsi"/>
          <w:color w:val="0B0A0B"/>
        </w:rPr>
        <w:t xml:space="preserve">Points of Light Conference, </w:t>
      </w:r>
      <w:hyperlink r:id="rId20" w:history="1">
        <w:r w:rsidRPr="00651FE5">
          <w:rPr>
            <w:rStyle w:val="Hyperlink"/>
            <w:rFonts w:eastAsia="Times New Roman" w:cstheme="minorHAnsi"/>
          </w:rPr>
          <w:t>Registration is open</w:t>
        </w:r>
      </w:hyperlink>
      <w:r>
        <w:rPr>
          <w:rFonts w:eastAsia="Times New Roman" w:cstheme="minorHAnsi"/>
          <w:color w:val="0B0A0B"/>
        </w:rPr>
        <w:t>. July 14-16, virtual. Early bird $99 through April 30.</w:t>
      </w:r>
    </w:p>
    <w:p w14:paraId="4094AA80" w14:textId="77777777" w:rsidR="00370CAA" w:rsidRDefault="00370CAA" w:rsidP="00370CAA">
      <w:pPr>
        <w:spacing w:after="0"/>
        <w:rPr>
          <w:rFonts w:eastAsia="Times New Roman" w:cstheme="minorHAnsi"/>
          <w:color w:val="0B0A0B"/>
        </w:rPr>
      </w:pPr>
    </w:p>
    <w:p w14:paraId="2A87ADD5" w14:textId="282ED5E4"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14:paraId="18E3F56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7C4B0234" w14:textId="77777777" w:rsidR="00C34AA5" w:rsidRPr="004306EC"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1"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14:paraId="6987E1D7" w14:textId="77777777" w:rsidR="00C34AA5" w:rsidRDefault="00C34AA5" w:rsidP="00C34AA5">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lastRenderedPageBreak/>
        <w:t xml:space="preserve">Join the GetInvolved list serve by emailing Carla, </w:t>
      </w:r>
      <w:hyperlink r:id="rId22" w:history="1">
        <w:r w:rsidRPr="00DE5860">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1D894EF8" w14:textId="7EA42878" w:rsidR="00C34AA5" w:rsidRPr="00C34AA5" w:rsidRDefault="00C34AA5" w:rsidP="00C34AA5">
      <w:pPr>
        <w:pStyle w:val="ListParagraph"/>
        <w:numPr>
          <w:ilvl w:val="0"/>
          <w:numId w:val="2"/>
        </w:numPr>
        <w:spacing w:after="0"/>
        <w:ind w:left="72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3" w:history="1">
        <w:r w:rsidRPr="00DE5860">
          <w:rPr>
            <w:rStyle w:val="Hyperlink"/>
          </w:rPr>
          <w:t>https://learn.volunteermatch.org/</w:t>
        </w:r>
      </w:hyperlink>
      <w:r>
        <w:t xml:space="preserve"> </w:t>
      </w:r>
    </w:p>
    <w:p w14:paraId="7E7E6C45" w14:textId="77777777" w:rsidR="00C230B3" w:rsidRDefault="00C230B3" w:rsidP="002F29C6">
      <w:pPr>
        <w:spacing w:after="0" w:line="288" w:lineRule="auto"/>
        <w:rPr>
          <w:rFonts w:cstheme="minorHAnsi"/>
          <w:b/>
          <w:u w:val="single"/>
        </w:rPr>
      </w:pPr>
    </w:p>
    <w:p w14:paraId="6F970D63" w14:textId="64A2DE4F" w:rsidR="00AE52E9" w:rsidRPr="0064413C" w:rsidRDefault="00FE3F1A" w:rsidP="002F29C6">
      <w:pPr>
        <w:spacing w:after="0" w:line="288" w:lineRule="auto"/>
        <w:rPr>
          <w:rFonts w:eastAsia="Times New Roman" w:cstheme="minorHAnsi"/>
          <w:color w:val="0B0A0B"/>
          <w:u w:val="single"/>
        </w:rPr>
      </w:pPr>
      <w:r w:rsidRPr="0064413C">
        <w:rPr>
          <w:rFonts w:cstheme="minorHAnsi"/>
          <w:b/>
          <w:u w:val="single"/>
        </w:rPr>
        <w:t>Future Topics</w:t>
      </w:r>
    </w:p>
    <w:p w14:paraId="3AAA5125" w14:textId="2A9FCF44"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p>
    <w:p w14:paraId="2E1ACD7F" w14:textId="71D8553F"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on-boarding barriers? Pop-up volunteering.</w:t>
      </w:r>
    </w:p>
    <w:p w14:paraId="666BC268" w14:textId="1A31659E" w:rsidR="00A566B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571CFD71" w14:textId="4A6EB8FC" w:rsidR="00D81CBE" w:rsidRDefault="00D81CBE" w:rsidP="0003366A">
      <w:pPr>
        <w:pStyle w:val="ListParagraph"/>
        <w:numPr>
          <w:ilvl w:val="0"/>
          <w:numId w:val="1"/>
        </w:numPr>
        <w:shd w:val="clear" w:color="auto" w:fill="FFFFFF"/>
        <w:spacing w:after="0"/>
        <w:rPr>
          <w:rFonts w:cstheme="minorHAnsi"/>
        </w:rPr>
      </w:pPr>
      <w:r>
        <w:rPr>
          <w:rFonts w:cstheme="minorHAnsi"/>
        </w:rPr>
        <w:t>MLS programs lacking volunteer content: Rebecca (</w:t>
      </w:r>
      <w:r w:rsidR="00356674">
        <w:rPr>
          <w:rFonts w:cstheme="minorHAnsi"/>
        </w:rPr>
        <w:t xml:space="preserve">returning in </w:t>
      </w:r>
      <w:r>
        <w:rPr>
          <w:rFonts w:cstheme="minorHAnsi"/>
        </w:rPr>
        <w:t>June-</w:t>
      </w:r>
      <w:proofErr w:type="spellStart"/>
      <w:r>
        <w:rPr>
          <w:rFonts w:cstheme="minorHAnsi"/>
        </w:rPr>
        <w:t>ish</w:t>
      </w:r>
      <w:proofErr w:type="spellEnd"/>
      <w:r>
        <w:rPr>
          <w:rFonts w:cstheme="minorHAnsi"/>
        </w:rPr>
        <w:t>)</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648E3F34" w14:textId="159E8D58"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14:paraId="7A00C1DA" w14:textId="77777777" w:rsidR="00501204" w:rsidRDefault="00501204">
      <w:pPr>
        <w:rPr>
          <w:rFonts w:cstheme="minorHAnsi"/>
          <w:bCs/>
        </w:rPr>
      </w:pPr>
    </w:p>
    <w:p w14:paraId="228DF5F2" w14:textId="1CB66995" w:rsidR="00501204" w:rsidRPr="00501204" w:rsidRDefault="00501204">
      <w:pPr>
        <w:rPr>
          <w:rFonts w:cstheme="minorHAnsi"/>
          <w:b/>
          <w:bCs/>
        </w:rPr>
      </w:pPr>
      <w:r w:rsidRPr="00501204">
        <w:rPr>
          <w:rFonts w:cstheme="minorHAnsi"/>
          <w:b/>
          <w:bCs/>
        </w:rPr>
        <w:t>Volunteer Handbook entries from Barrie Public Library – Thank you, Emily!</w:t>
      </w:r>
    </w:p>
    <w:p w14:paraId="61FC2232" w14:textId="77777777" w:rsidR="00501204" w:rsidRPr="00501204" w:rsidRDefault="00501204" w:rsidP="00501204">
      <w:pPr>
        <w:rPr>
          <w:rFonts w:cstheme="minorHAnsi"/>
          <w:lang w:val="en-CA"/>
        </w:rPr>
      </w:pPr>
      <w:r w:rsidRPr="00501204">
        <w:rPr>
          <w:rFonts w:cstheme="minorHAnsi"/>
          <w:b/>
          <w:bCs/>
          <w:lang w:val="en-CA"/>
        </w:rPr>
        <w:t>Gifts</w:t>
      </w:r>
      <w:r w:rsidRPr="00501204">
        <w:rPr>
          <w:rFonts w:cstheme="minorHAnsi"/>
          <w:lang w:val="en-CA"/>
        </w:rPr>
        <w:t xml:space="preserve"> - this is the statement that is included in our Visiting Library Service Volunteer Handbook. It could use some updating, but it’s a start. It is something that we run into quite often, so we do talk about specific examples in training and how to gracefully respond to patrons.</w:t>
      </w:r>
    </w:p>
    <w:p w14:paraId="20B8C93C" w14:textId="77777777" w:rsidR="00501204" w:rsidRPr="00501204" w:rsidRDefault="00501204" w:rsidP="00501204">
      <w:pPr>
        <w:pStyle w:val="Heading2"/>
        <w:ind w:firstLine="720"/>
        <w:rPr>
          <w:rFonts w:asciiTheme="minorHAnsi" w:eastAsia="Times New Roman" w:hAnsiTheme="minorHAnsi" w:cstheme="minorHAnsi"/>
          <w:sz w:val="22"/>
          <w:szCs w:val="22"/>
          <w:lang w:val="en-CA"/>
        </w:rPr>
      </w:pPr>
      <w:r w:rsidRPr="00501204">
        <w:rPr>
          <w:rFonts w:asciiTheme="minorHAnsi" w:eastAsia="Times New Roman" w:hAnsiTheme="minorHAnsi" w:cstheme="minorHAnsi"/>
          <w:sz w:val="22"/>
          <w:szCs w:val="22"/>
          <w:lang w:val="en-CA"/>
        </w:rPr>
        <w:t>Gifts and Gratuities</w:t>
      </w:r>
    </w:p>
    <w:p w14:paraId="6C0CB9F1" w14:textId="77777777" w:rsidR="00501204" w:rsidRPr="00501204" w:rsidRDefault="00501204" w:rsidP="00501204">
      <w:pPr>
        <w:ind w:left="720"/>
        <w:rPr>
          <w:rFonts w:cstheme="minorHAnsi"/>
          <w:lang w:val="en-CA"/>
        </w:rPr>
      </w:pPr>
      <w:r w:rsidRPr="00501204">
        <w:rPr>
          <w:rFonts w:cstheme="minorHAnsi"/>
          <w:lang w:val="en-CA"/>
        </w:rPr>
        <w:t>Volunteers may not request services or gratuities from any patron and/or patron’s family in the performance of their duties. It is recognized however, that small token gifts offered by patrons are an expression of gratitude for service received and as such our response to them is important.</w:t>
      </w:r>
    </w:p>
    <w:p w14:paraId="06159C8E" w14:textId="77777777" w:rsidR="00501204" w:rsidRPr="00501204" w:rsidRDefault="00501204" w:rsidP="00501204">
      <w:pPr>
        <w:ind w:left="720"/>
        <w:rPr>
          <w:rFonts w:cstheme="minorHAnsi"/>
          <w:lang w:val="en-CA"/>
        </w:rPr>
      </w:pPr>
      <w:r w:rsidRPr="00501204">
        <w:rPr>
          <w:rFonts w:cstheme="minorHAnsi"/>
          <w:lang w:val="en-CA"/>
        </w:rPr>
        <w:t xml:space="preserve">If you are comfortable, token gifts may be accepted. We ask that volunteers suggest alternative ways that patrons’ gratitude can be expressed, such as calling or writing a thank you letter to the VLS department or donating directly to the library. </w:t>
      </w:r>
    </w:p>
    <w:p w14:paraId="22DAEAD2" w14:textId="77777777" w:rsidR="00501204" w:rsidRPr="00501204" w:rsidRDefault="00501204" w:rsidP="00501204">
      <w:pPr>
        <w:ind w:left="720"/>
        <w:rPr>
          <w:rFonts w:cstheme="minorHAnsi"/>
          <w:lang w:val="en-CA"/>
        </w:rPr>
      </w:pPr>
      <w:r w:rsidRPr="00501204">
        <w:rPr>
          <w:rFonts w:cstheme="minorHAnsi"/>
          <w:lang w:val="en-CA"/>
        </w:rPr>
        <w:t>If a gift is received and you are uncomfortable communicating our guidelines, please notify the Coordinator of Volunteer Resources. A staff member will be in touch with the patron to remind them that volunteers are unable to accept gifts. Staff will thank the patron for the gift and share how it will be redirected to support the activities of the Barrie Public Library.</w:t>
      </w:r>
    </w:p>
    <w:p w14:paraId="1D215405" w14:textId="35D9152F" w:rsidR="00501204" w:rsidRPr="00501204" w:rsidRDefault="00501204" w:rsidP="00501204">
      <w:pPr>
        <w:rPr>
          <w:rFonts w:cstheme="minorHAnsi"/>
          <w:lang w:val="en-CA"/>
        </w:rPr>
      </w:pPr>
      <w:r w:rsidRPr="00501204">
        <w:rPr>
          <w:rFonts w:cstheme="minorHAnsi"/>
          <w:b/>
          <w:bCs/>
          <w:lang w:val="en-CA"/>
        </w:rPr>
        <w:t>Risk Levels</w:t>
      </w:r>
      <w:r w:rsidRPr="00501204">
        <w:rPr>
          <w:rFonts w:cstheme="minorHAnsi"/>
          <w:lang w:val="en-CA"/>
        </w:rPr>
        <w:t xml:space="preserve"> – Each volunteer position with Barrie Public Library is examined and a risk level is assigned and noted on the position description. Document is attached</w:t>
      </w:r>
      <w:r w:rsidRPr="00501204">
        <w:rPr>
          <w:rFonts w:cstheme="minorHAnsi"/>
          <w:lang w:val="en-CA"/>
        </w:rPr>
        <w:t xml:space="preserve"> to email.</w:t>
      </w:r>
    </w:p>
    <w:p w14:paraId="4430B513" w14:textId="47056AA5" w:rsidR="00501204" w:rsidRPr="00501204" w:rsidRDefault="00501204" w:rsidP="00501204">
      <w:pPr>
        <w:rPr>
          <w:rFonts w:cstheme="minorHAnsi"/>
          <w:lang w:val="en-CA"/>
        </w:rPr>
      </w:pPr>
      <w:r w:rsidRPr="00501204">
        <w:rPr>
          <w:rFonts w:cstheme="minorHAnsi"/>
          <w:b/>
          <w:bCs/>
          <w:lang w:val="en-CA"/>
        </w:rPr>
        <w:t>Confidentiality Agreement</w:t>
      </w:r>
      <w:r w:rsidRPr="00501204">
        <w:rPr>
          <w:rFonts w:cstheme="minorHAnsi"/>
          <w:lang w:val="en-CA"/>
        </w:rPr>
        <w:t xml:space="preserve"> – As discussed, we talk about confidentiality with all volunteers, however any volunteer who works directly in Better Impact (our volunteer/donor/client database) must also sign th</w:t>
      </w:r>
      <w:r w:rsidRPr="00501204">
        <w:rPr>
          <w:rFonts w:cstheme="minorHAnsi"/>
          <w:lang w:val="en-CA"/>
        </w:rPr>
        <w:t>is agreement. Document attached to email.</w:t>
      </w:r>
    </w:p>
    <w:p w14:paraId="78C9D547" w14:textId="5B656F68" w:rsidR="00501204" w:rsidRDefault="00501204">
      <w:pPr>
        <w:rPr>
          <w:rFonts w:cstheme="minorHAnsi"/>
          <w:lang w:val="en-CA"/>
        </w:rPr>
      </w:pPr>
      <w:r w:rsidRPr="00501204">
        <w:rPr>
          <w:rFonts w:cstheme="minorHAnsi"/>
          <w:b/>
          <w:bCs/>
          <w:lang w:val="en-CA"/>
        </w:rPr>
        <w:lastRenderedPageBreak/>
        <w:t>Offence Declaration</w:t>
      </w:r>
      <w:r w:rsidRPr="00501204">
        <w:rPr>
          <w:rFonts w:cstheme="minorHAnsi"/>
          <w:lang w:val="en-CA"/>
        </w:rPr>
        <w:t xml:space="preserve"> – Because it’s been over a year since most volunteers have been active with the library, we will ask that they complete this simple declaration. </w:t>
      </w:r>
      <w:r w:rsidRPr="00501204">
        <w:rPr>
          <w:rFonts w:cstheme="minorHAnsi"/>
          <w:lang w:val="en-CA"/>
        </w:rPr>
        <w:t>Document attached to email.</w:t>
      </w:r>
    </w:p>
    <w:p w14:paraId="5D6FD9D9" w14:textId="77777777" w:rsidR="00501204" w:rsidRDefault="00501204">
      <w:pPr>
        <w:rPr>
          <w:rFonts w:cstheme="minorHAnsi"/>
          <w:lang w:val="en-CA"/>
        </w:rPr>
      </w:pPr>
      <w:r>
        <w:rPr>
          <w:rFonts w:cstheme="minorHAnsi"/>
          <w:lang w:val="en-CA"/>
        </w:rPr>
        <w:br w:type="page"/>
      </w:r>
    </w:p>
    <w:p w14:paraId="6FD1B6F9" w14:textId="77777777" w:rsidR="00501204" w:rsidRDefault="00501204">
      <w:pPr>
        <w:rPr>
          <w:rFonts w:cstheme="minorHAnsi"/>
          <w:bCs/>
        </w:rPr>
      </w:pPr>
    </w:p>
    <w:p w14:paraId="5FDC8F25" w14:textId="77777777" w:rsidR="00246B88" w:rsidRDefault="00246B88" w:rsidP="00246B88">
      <w:pPr>
        <w:rPr>
          <w:rFonts w:ascii="Arial" w:hAnsi="Arial" w:cs="Arial"/>
          <w:b/>
          <w:sz w:val="28"/>
        </w:rPr>
      </w:pPr>
      <w:r>
        <w:rPr>
          <w:rFonts w:ascii="Arial" w:hAnsi="Arial" w:cs="Arial"/>
          <w:b/>
          <w:sz w:val="28"/>
        </w:rPr>
        <w:t>Written Volunteer Policies/Handbook or Manual</w:t>
      </w:r>
    </w:p>
    <w:p w14:paraId="51F9F63D" w14:textId="040AA58E"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14:paraId="777D32C1" w14:textId="77777777"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7D6864FD"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28F72E28"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2DB26BE8"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30E25FAD"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14:paraId="39DA739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9111E30" w14:textId="77777777"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14:paraId="40BFC58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8094DF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801D879" w14:textId="77777777" w:rsidR="00246B88" w:rsidRDefault="00246B88">
            <w:pPr>
              <w:tabs>
                <w:tab w:val="center" w:pos="4320"/>
                <w:tab w:val="right" w:pos="8640"/>
              </w:tabs>
              <w:rPr>
                <w:rFonts w:ascii="Arial" w:hAnsi="Arial" w:cs="Arial"/>
                <w:sz w:val="24"/>
                <w:szCs w:val="24"/>
              </w:rPr>
            </w:pPr>
          </w:p>
        </w:tc>
      </w:tr>
      <w:tr w:rsidR="00246B88" w14:paraId="0118302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C908B2C" w14:textId="77777777"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14:paraId="2037D66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27EDFB"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2BE16624" w14:textId="77777777" w:rsidR="00246B88" w:rsidRDefault="00246B88">
            <w:pPr>
              <w:tabs>
                <w:tab w:val="center" w:pos="4320"/>
                <w:tab w:val="right" w:pos="8640"/>
              </w:tabs>
              <w:rPr>
                <w:rFonts w:ascii="Arial" w:hAnsi="Arial" w:cs="Arial"/>
                <w:sz w:val="24"/>
                <w:szCs w:val="24"/>
              </w:rPr>
            </w:pPr>
          </w:p>
        </w:tc>
      </w:tr>
      <w:tr w:rsidR="00246B88" w14:paraId="31E5E0BF"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7FBD6B5" w14:textId="77777777"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14:paraId="33689A6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EF711D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773D601" w14:textId="77777777" w:rsidR="00246B88" w:rsidRDefault="00246B88">
            <w:pPr>
              <w:tabs>
                <w:tab w:val="center" w:pos="4320"/>
                <w:tab w:val="right" w:pos="8640"/>
              </w:tabs>
              <w:rPr>
                <w:rFonts w:ascii="Arial" w:hAnsi="Arial" w:cs="Arial"/>
                <w:sz w:val="24"/>
                <w:szCs w:val="24"/>
              </w:rPr>
            </w:pPr>
          </w:p>
        </w:tc>
      </w:tr>
      <w:tr w:rsidR="00246B88" w14:paraId="2239B70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AEBC6F1" w14:textId="77777777"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14:paraId="223BF74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18B0017"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C8F5841" w14:textId="77777777" w:rsidR="00246B88" w:rsidRDefault="00246B88">
            <w:pPr>
              <w:tabs>
                <w:tab w:val="center" w:pos="4320"/>
                <w:tab w:val="right" w:pos="8640"/>
              </w:tabs>
              <w:rPr>
                <w:rFonts w:ascii="Arial" w:hAnsi="Arial" w:cs="Arial"/>
                <w:sz w:val="24"/>
                <w:szCs w:val="24"/>
              </w:rPr>
            </w:pPr>
          </w:p>
        </w:tc>
      </w:tr>
      <w:tr w:rsidR="00246B88" w14:paraId="2064A93D"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B2EE29B" w14:textId="77777777"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14:paraId="70B8191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1A77DD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1929B81" w14:textId="77777777" w:rsidR="00246B88" w:rsidRDefault="00246B88">
            <w:pPr>
              <w:tabs>
                <w:tab w:val="center" w:pos="4320"/>
                <w:tab w:val="right" w:pos="8640"/>
              </w:tabs>
              <w:rPr>
                <w:rFonts w:ascii="Arial" w:hAnsi="Arial" w:cs="Arial"/>
                <w:sz w:val="24"/>
                <w:szCs w:val="24"/>
              </w:rPr>
            </w:pPr>
          </w:p>
        </w:tc>
      </w:tr>
      <w:tr w:rsidR="00246B88" w14:paraId="1B225D4B"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0BD48EC" w14:textId="77777777"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14:paraId="08A375A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1E655ED"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C7B2409" w14:textId="77777777" w:rsidR="00246B88" w:rsidRDefault="00246B88">
            <w:pPr>
              <w:tabs>
                <w:tab w:val="center" w:pos="4320"/>
                <w:tab w:val="right" w:pos="8640"/>
              </w:tabs>
              <w:rPr>
                <w:rFonts w:ascii="Arial" w:hAnsi="Arial" w:cs="Arial"/>
                <w:sz w:val="24"/>
                <w:szCs w:val="24"/>
              </w:rPr>
            </w:pPr>
          </w:p>
        </w:tc>
      </w:tr>
      <w:tr w:rsidR="00246B88" w14:paraId="4277FC8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61BF92" w14:textId="77777777"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14:paraId="10FEF5CB"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28379A"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1E9D408" w14:textId="77777777" w:rsidR="00246B88" w:rsidRDefault="00246B88">
            <w:pPr>
              <w:tabs>
                <w:tab w:val="center" w:pos="4320"/>
                <w:tab w:val="right" w:pos="8640"/>
              </w:tabs>
              <w:rPr>
                <w:rFonts w:ascii="Arial" w:hAnsi="Arial" w:cs="Arial"/>
                <w:sz w:val="24"/>
                <w:szCs w:val="24"/>
              </w:rPr>
            </w:pPr>
          </w:p>
        </w:tc>
      </w:tr>
      <w:tr w:rsidR="00246B88" w14:paraId="17C7291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1F23FB" w14:textId="77777777"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14:paraId="15B4075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68B309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4D3AE01" w14:textId="77777777" w:rsidR="00246B88" w:rsidRDefault="00246B88">
            <w:pPr>
              <w:tabs>
                <w:tab w:val="center" w:pos="4320"/>
                <w:tab w:val="right" w:pos="8640"/>
              </w:tabs>
              <w:rPr>
                <w:rFonts w:ascii="Arial" w:hAnsi="Arial" w:cs="Arial"/>
                <w:sz w:val="24"/>
                <w:szCs w:val="24"/>
              </w:rPr>
            </w:pPr>
          </w:p>
        </w:tc>
      </w:tr>
      <w:tr w:rsidR="00246B88" w14:paraId="3A079685"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E803132" w14:textId="77777777"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14:paraId="26EC1CD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B1B172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9534193" w14:textId="77777777" w:rsidR="00246B88" w:rsidRDefault="00246B88">
            <w:pPr>
              <w:tabs>
                <w:tab w:val="center" w:pos="4320"/>
                <w:tab w:val="right" w:pos="8640"/>
              </w:tabs>
              <w:rPr>
                <w:rFonts w:ascii="Arial" w:hAnsi="Arial" w:cs="Arial"/>
                <w:sz w:val="24"/>
                <w:szCs w:val="24"/>
              </w:rPr>
            </w:pPr>
          </w:p>
        </w:tc>
      </w:tr>
      <w:tr w:rsidR="00246B88" w14:paraId="44920A2A"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026384B" w14:textId="77777777"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14:paraId="654A762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4A2A48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E8DE4DF" w14:textId="77777777" w:rsidR="00246B88" w:rsidRDefault="00246B88">
            <w:pPr>
              <w:tabs>
                <w:tab w:val="center" w:pos="4320"/>
                <w:tab w:val="right" w:pos="8640"/>
              </w:tabs>
              <w:rPr>
                <w:rFonts w:ascii="Arial" w:hAnsi="Arial" w:cs="Arial"/>
                <w:sz w:val="24"/>
                <w:szCs w:val="24"/>
              </w:rPr>
            </w:pPr>
          </w:p>
        </w:tc>
      </w:tr>
      <w:tr w:rsidR="00246B88" w14:paraId="72BDD53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19CCE37" w14:textId="77777777"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14:paraId="679FEF7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DB2A01D"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8B56A5A" w14:textId="77777777" w:rsidR="00246B88" w:rsidRDefault="00246B88">
            <w:pPr>
              <w:tabs>
                <w:tab w:val="center" w:pos="4320"/>
                <w:tab w:val="right" w:pos="8640"/>
              </w:tabs>
              <w:rPr>
                <w:rFonts w:ascii="Arial" w:hAnsi="Arial" w:cs="Arial"/>
                <w:sz w:val="24"/>
                <w:szCs w:val="24"/>
              </w:rPr>
            </w:pPr>
          </w:p>
        </w:tc>
      </w:tr>
      <w:tr w:rsidR="00246B88" w14:paraId="7B8B923F"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7AA5721" w14:textId="77777777"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14:paraId="5CDD826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E0752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5FBE4F7" w14:textId="77777777" w:rsidR="00246B88" w:rsidRDefault="00246B88">
            <w:pPr>
              <w:tabs>
                <w:tab w:val="center" w:pos="4320"/>
                <w:tab w:val="right" w:pos="8640"/>
              </w:tabs>
              <w:rPr>
                <w:rFonts w:ascii="Arial" w:hAnsi="Arial" w:cs="Arial"/>
                <w:sz w:val="24"/>
                <w:szCs w:val="24"/>
              </w:rPr>
            </w:pPr>
          </w:p>
        </w:tc>
      </w:tr>
      <w:tr w:rsidR="00246B88" w14:paraId="6059524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47675C5" w14:textId="77777777"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14:paraId="3F90DC3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35CCEB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A725CA8" w14:textId="77777777" w:rsidR="00246B88" w:rsidRDefault="00246B88">
            <w:pPr>
              <w:tabs>
                <w:tab w:val="center" w:pos="4320"/>
                <w:tab w:val="right" w:pos="8640"/>
              </w:tabs>
              <w:rPr>
                <w:rFonts w:ascii="Arial" w:hAnsi="Arial" w:cs="Arial"/>
                <w:sz w:val="24"/>
                <w:szCs w:val="24"/>
              </w:rPr>
            </w:pPr>
          </w:p>
        </w:tc>
      </w:tr>
      <w:tr w:rsidR="00246B88" w14:paraId="6D55612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DB63EF0" w14:textId="77777777"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14:paraId="3399728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CB69C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6A4DA3F" w14:textId="77777777" w:rsidR="00246B88" w:rsidRDefault="00246B88">
            <w:pPr>
              <w:tabs>
                <w:tab w:val="center" w:pos="4320"/>
                <w:tab w:val="right" w:pos="8640"/>
              </w:tabs>
              <w:rPr>
                <w:rFonts w:ascii="Arial" w:hAnsi="Arial" w:cs="Arial"/>
                <w:sz w:val="24"/>
                <w:szCs w:val="24"/>
              </w:rPr>
            </w:pPr>
          </w:p>
        </w:tc>
      </w:tr>
      <w:tr w:rsidR="00246B88" w14:paraId="3F66C1C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F7CECD5" w14:textId="77777777"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14:paraId="7696954C"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9EA706F"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1E8147D" w14:textId="77777777" w:rsidR="00246B88" w:rsidRDefault="00246B88">
            <w:pPr>
              <w:tabs>
                <w:tab w:val="center" w:pos="4320"/>
                <w:tab w:val="right" w:pos="8640"/>
              </w:tabs>
              <w:rPr>
                <w:rFonts w:ascii="Arial" w:hAnsi="Arial" w:cs="Arial"/>
                <w:sz w:val="24"/>
                <w:szCs w:val="24"/>
              </w:rPr>
            </w:pPr>
          </w:p>
        </w:tc>
      </w:tr>
      <w:tr w:rsidR="00246B88" w14:paraId="701A75D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64258667" w14:textId="77777777"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14:paraId="0EA1FF5A"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7CDE2A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07E15E3" w14:textId="77777777" w:rsidR="00246B88" w:rsidRDefault="00246B88">
            <w:pPr>
              <w:tabs>
                <w:tab w:val="center" w:pos="4320"/>
                <w:tab w:val="right" w:pos="8640"/>
              </w:tabs>
              <w:rPr>
                <w:rFonts w:ascii="Arial" w:hAnsi="Arial" w:cs="Arial"/>
                <w:sz w:val="24"/>
                <w:szCs w:val="24"/>
              </w:rPr>
            </w:pPr>
          </w:p>
        </w:tc>
      </w:tr>
      <w:tr w:rsidR="00246B88" w14:paraId="4E102A01"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228754E" w14:textId="77777777"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14:paraId="2528F8E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FE12E9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CC49EE2" w14:textId="77777777" w:rsidR="00246B88" w:rsidRDefault="00246B88">
            <w:pPr>
              <w:tabs>
                <w:tab w:val="center" w:pos="4320"/>
                <w:tab w:val="right" w:pos="8640"/>
              </w:tabs>
              <w:rPr>
                <w:rFonts w:ascii="Arial" w:hAnsi="Arial" w:cs="Arial"/>
                <w:sz w:val="24"/>
                <w:szCs w:val="24"/>
              </w:rPr>
            </w:pPr>
          </w:p>
        </w:tc>
      </w:tr>
      <w:tr w:rsidR="00246B88" w14:paraId="0B659CEE"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D284366" w14:textId="77777777"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14:paraId="6CAE947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08389F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515029EF" w14:textId="77777777" w:rsidR="00246B88" w:rsidRDefault="00246B88">
            <w:pPr>
              <w:tabs>
                <w:tab w:val="center" w:pos="4320"/>
                <w:tab w:val="right" w:pos="8640"/>
              </w:tabs>
              <w:rPr>
                <w:rFonts w:ascii="Arial" w:hAnsi="Arial" w:cs="Arial"/>
                <w:sz w:val="24"/>
                <w:szCs w:val="24"/>
              </w:rPr>
            </w:pPr>
          </w:p>
        </w:tc>
      </w:tr>
      <w:tr w:rsidR="00246B88" w14:paraId="5443C75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4421301" w14:textId="77777777" w:rsidR="00246B88" w:rsidRDefault="00246B88">
            <w:pPr>
              <w:rPr>
                <w:rFonts w:ascii="Arial" w:hAnsi="Arial" w:cs="Arial"/>
                <w:color w:val="000000"/>
                <w:sz w:val="24"/>
                <w:szCs w:val="24"/>
              </w:rPr>
            </w:pPr>
            <w:r>
              <w:rPr>
                <w:rFonts w:ascii="Arial" w:hAnsi="Arial" w:cs="Arial"/>
                <w:color w:val="000000"/>
                <w:sz w:val="24"/>
                <w:szCs w:val="24"/>
              </w:rPr>
              <w:lastRenderedPageBreak/>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14:paraId="05DFDE3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85C971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31CD5D3" w14:textId="77777777" w:rsidR="00246B88" w:rsidRDefault="00246B88">
            <w:pPr>
              <w:tabs>
                <w:tab w:val="center" w:pos="4320"/>
                <w:tab w:val="right" w:pos="8640"/>
              </w:tabs>
              <w:rPr>
                <w:rFonts w:ascii="Arial" w:hAnsi="Arial" w:cs="Arial"/>
                <w:sz w:val="24"/>
                <w:szCs w:val="24"/>
              </w:rPr>
            </w:pPr>
          </w:p>
        </w:tc>
      </w:tr>
      <w:tr w:rsidR="00246B88" w14:paraId="14DD974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743E7BE" w14:textId="77777777" w:rsidR="00246B88" w:rsidRDefault="00246B88">
            <w:pPr>
              <w:rPr>
                <w:rFonts w:ascii="Arial" w:hAnsi="Arial" w:cs="Arial"/>
                <w:color w:val="000000"/>
                <w:sz w:val="24"/>
                <w:szCs w:val="24"/>
              </w:rPr>
            </w:pPr>
            <w:r>
              <w:rPr>
                <w:rFonts w:ascii="Arial" w:hAnsi="Arial" w:cs="Arial"/>
                <w:color w:val="000000"/>
                <w:sz w:val="24"/>
                <w:szCs w:val="24"/>
              </w:rPr>
              <w:t>Photo release</w:t>
            </w:r>
          </w:p>
        </w:tc>
        <w:tc>
          <w:tcPr>
            <w:tcW w:w="1440" w:type="dxa"/>
            <w:tcBorders>
              <w:top w:val="single" w:sz="4" w:space="0" w:color="auto"/>
              <w:left w:val="single" w:sz="4" w:space="0" w:color="auto"/>
              <w:bottom w:val="single" w:sz="4" w:space="0" w:color="auto"/>
              <w:right w:val="single" w:sz="4" w:space="0" w:color="auto"/>
            </w:tcBorders>
          </w:tcPr>
          <w:p w14:paraId="131E3D44"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A2119FF"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2EEF945" w14:textId="77777777" w:rsidR="00246B88" w:rsidRDefault="00246B88">
            <w:pPr>
              <w:tabs>
                <w:tab w:val="center" w:pos="4320"/>
                <w:tab w:val="right" w:pos="8640"/>
              </w:tabs>
              <w:rPr>
                <w:rFonts w:ascii="Arial" w:hAnsi="Arial" w:cs="Arial"/>
                <w:sz w:val="24"/>
                <w:szCs w:val="24"/>
              </w:rPr>
            </w:pPr>
          </w:p>
        </w:tc>
      </w:tr>
      <w:tr w:rsidR="00246B88" w14:paraId="7A2FF607"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402002D" w14:textId="77777777"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14:paraId="2BCD6F5A"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335A199"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B850C27" w14:textId="77777777" w:rsidR="00246B88" w:rsidRDefault="00246B88">
            <w:pPr>
              <w:tabs>
                <w:tab w:val="center" w:pos="4320"/>
                <w:tab w:val="right" w:pos="8640"/>
              </w:tabs>
              <w:rPr>
                <w:rFonts w:ascii="Arial" w:hAnsi="Arial" w:cs="Arial"/>
                <w:sz w:val="24"/>
                <w:szCs w:val="24"/>
              </w:rPr>
            </w:pPr>
          </w:p>
        </w:tc>
      </w:tr>
      <w:tr w:rsidR="00246B88" w14:paraId="43D9594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CFE74CA" w14:textId="77777777"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14:paraId="68D321C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6C4AD10"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22FEE64" w14:textId="77777777" w:rsidR="00246B88" w:rsidRDefault="00246B88">
            <w:pPr>
              <w:tabs>
                <w:tab w:val="center" w:pos="4320"/>
                <w:tab w:val="right" w:pos="8640"/>
              </w:tabs>
              <w:rPr>
                <w:rFonts w:ascii="Arial" w:hAnsi="Arial" w:cs="Arial"/>
                <w:sz w:val="24"/>
                <w:szCs w:val="24"/>
              </w:rPr>
            </w:pPr>
          </w:p>
        </w:tc>
      </w:tr>
      <w:tr w:rsidR="00246B88" w14:paraId="6F98C99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442E8AA" w14:textId="77777777"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14:paraId="15E47C81"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98923E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D340461" w14:textId="77777777" w:rsidR="00246B88" w:rsidRDefault="00246B88">
            <w:pPr>
              <w:tabs>
                <w:tab w:val="center" w:pos="4320"/>
                <w:tab w:val="right" w:pos="8640"/>
              </w:tabs>
              <w:rPr>
                <w:rFonts w:ascii="Arial" w:hAnsi="Arial" w:cs="Arial"/>
                <w:sz w:val="24"/>
                <w:szCs w:val="24"/>
              </w:rPr>
            </w:pPr>
          </w:p>
        </w:tc>
      </w:tr>
      <w:tr w:rsidR="00246B88" w14:paraId="4E1757C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37A8337" w14:textId="77777777" w:rsidR="00246B88" w:rsidRDefault="00246B88">
            <w:pPr>
              <w:rPr>
                <w:rFonts w:ascii="Arial" w:hAnsi="Arial" w:cs="Arial"/>
                <w:color w:val="000000"/>
                <w:sz w:val="24"/>
                <w:szCs w:val="24"/>
              </w:rPr>
            </w:pPr>
            <w:r>
              <w:rPr>
                <w:rFonts w:ascii="Arial" w:hAnsi="Arial" w:cs="Arial"/>
                <w:color w:val="000000"/>
                <w:sz w:val="24"/>
                <w:szCs w:val="24"/>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14:paraId="1E08BB69"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00A6A3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A9A5764" w14:textId="77777777" w:rsidR="00246B88" w:rsidRDefault="00246B88">
            <w:pPr>
              <w:tabs>
                <w:tab w:val="center" w:pos="4320"/>
                <w:tab w:val="right" w:pos="8640"/>
              </w:tabs>
              <w:rPr>
                <w:rFonts w:ascii="Arial" w:hAnsi="Arial" w:cs="Arial"/>
                <w:sz w:val="24"/>
                <w:szCs w:val="24"/>
              </w:rPr>
            </w:pPr>
          </w:p>
        </w:tc>
      </w:tr>
      <w:tr w:rsidR="00246B88" w14:paraId="33878850"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08EDC22" w14:textId="77777777"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14:paraId="339FEDB4"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6ED4DB"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BE88D74" w14:textId="77777777" w:rsidR="00246B88" w:rsidRDefault="00246B88">
            <w:pPr>
              <w:tabs>
                <w:tab w:val="center" w:pos="4320"/>
                <w:tab w:val="right" w:pos="8640"/>
              </w:tabs>
              <w:rPr>
                <w:rFonts w:ascii="Arial" w:hAnsi="Arial" w:cs="Arial"/>
                <w:sz w:val="24"/>
                <w:szCs w:val="24"/>
              </w:rPr>
            </w:pPr>
          </w:p>
        </w:tc>
      </w:tr>
      <w:tr w:rsidR="00246B88" w14:paraId="2E9B6D21"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185317D" w14:textId="77777777" w:rsidR="00246B88" w:rsidRDefault="00246B88">
            <w:pPr>
              <w:rPr>
                <w:rFonts w:ascii="Arial" w:hAnsi="Arial" w:cs="Arial"/>
                <w:color w:val="000000"/>
                <w:sz w:val="24"/>
                <w:szCs w:val="24"/>
              </w:rPr>
            </w:pPr>
            <w:r>
              <w:rPr>
                <w:rFonts w:ascii="Arial" w:hAnsi="Arial" w:cs="Arial"/>
                <w:color w:val="000000"/>
                <w:sz w:val="24"/>
                <w:szCs w:val="24"/>
              </w:rPr>
              <w:t>Social media policy</w:t>
            </w:r>
          </w:p>
        </w:tc>
        <w:tc>
          <w:tcPr>
            <w:tcW w:w="1440" w:type="dxa"/>
            <w:tcBorders>
              <w:top w:val="single" w:sz="4" w:space="0" w:color="auto"/>
              <w:left w:val="single" w:sz="4" w:space="0" w:color="auto"/>
              <w:bottom w:val="single" w:sz="4" w:space="0" w:color="auto"/>
              <w:right w:val="single" w:sz="4" w:space="0" w:color="auto"/>
            </w:tcBorders>
          </w:tcPr>
          <w:p w14:paraId="1DC86CB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D0070E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4F7B9B1" w14:textId="77777777" w:rsidR="00246B88" w:rsidRDefault="00246B88">
            <w:pPr>
              <w:tabs>
                <w:tab w:val="center" w:pos="4320"/>
                <w:tab w:val="right" w:pos="8640"/>
              </w:tabs>
              <w:rPr>
                <w:rFonts w:ascii="Arial" w:hAnsi="Arial" w:cs="Arial"/>
                <w:sz w:val="24"/>
                <w:szCs w:val="24"/>
              </w:rPr>
            </w:pPr>
          </w:p>
        </w:tc>
      </w:tr>
      <w:tr w:rsidR="00246B88" w14:paraId="4213E74B"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BB65CD0" w14:textId="77777777"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14:paraId="3E13588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737F908"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9594E0C" w14:textId="77777777" w:rsidR="00246B88" w:rsidRDefault="00246B88">
            <w:pPr>
              <w:tabs>
                <w:tab w:val="center" w:pos="4320"/>
                <w:tab w:val="right" w:pos="8640"/>
              </w:tabs>
              <w:rPr>
                <w:rFonts w:ascii="Arial" w:hAnsi="Arial" w:cs="Arial"/>
                <w:sz w:val="24"/>
                <w:szCs w:val="24"/>
              </w:rPr>
            </w:pPr>
          </w:p>
        </w:tc>
      </w:tr>
      <w:tr w:rsidR="00246B88" w14:paraId="2D4BD93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9D0649" w14:textId="77777777"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14:paraId="7306D06B"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776980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BB30176" w14:textId="77777777" w:rsidR="00246B88" w:rsidRDefault="00246B88">
            <w:pPr>
              <w:tabs>
                <w:tab w:val="center" w:pos="4320"/>
                <w:tab w:val="right" w:pos="8640"/>
              </w:tabs>
              <w:rPr>
                <w:rFonts w:ascii="Arial" w:hAnsi="Arial" w:cs="Arial"/>
                <w:sz w:val="24"/>
                <w:szCs w:val="24"/>
              </w:rPr>
            </w:pPr>
          </w:p>
        </w:tc>
      </w:tr>
      <w:tr w:rsidR="00246B88" w14:paraId="64A0E43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1D81806" w14:textId="77777777"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14:paraId="6A1E753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D84CE4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5AEA2BD8" w14:textId="77777777" w:rsidR="00246B88" w:rsidRDefault="00246B88">
            <w:pPr>
              <w:tabs>
                <w:tab w:val="center" w:pos="4320"/>
                <w:tab w:val="right" w:pos="8640"/>
              </w:tabs>
              <w:rPr>
                <w:rFonts w:ascii="Arial" w:hAnsi="Arial" w:cs="Arial"/>
                <w:sz w:val="24"/>
                <w:szCs w:val="24"/>
              </w:rPr>
            </w:pPr>
          </w:p>
        </w:tc>
      </w:tr>
      <w:tr w:rsidR="00246B88" w14:paraId="2FC8410D"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B5F2D21" w14:textId="77777777"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14:paraId="5D531218"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6EA0B0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BB592A9" w14:textId="77777777" w:rsidR="00246B88" w:rsidRDefault="00246B88">
            <w:pPr>
              <w:tabs>
                <w:tab w:val="center" w:pos="4320"/>
                <w:tab w:val="right" w:pos="8640"/>
              </w:tabs>
              <w:rPr>
                <w:rFonts w:ascii="Arial" w:hAnsi="Arial" w:cs="Arial"/>
                <w:sz w:val="24"/>
                <w:szCs w:val="24"/>
              </w:rPr>
            </w:pPr>
          </w:p>
        </w:tc>
      </w:tr>
      <w:tr w:rsidR="00246B88" w14:paraId="02A7F2E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07459AE" w14:textId="77777777"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14:paraId="7AA1266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34B0E1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1696080" w14:textId="77777777" w:rsidR="00246B88" w:rsidRDefault="00246B88">
            <w:pPr>
              <w:tabs>
                <w:tab w:val="center" w:pos="4320"/>
                <w:tab w:val="right" w:pos="8640"/>
              </w:tabs>
              <w:rPr>
                <w:rFonts w:ascii="Arial" w:hAnsi="Arial" w:cs="Arial"/>
                <w:sz w:val="24"/>
                <w:szCs w:val="24"/>
              </w:rPr>
            </w:pPr>
          </w:p>
        </w:tc>
      </w:tr>
      <w:tr w:rsidR="00246B88" w14:paraId="3A24463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01E710C" w14:textId="77777777"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14:paraId="2AE386C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5B600E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24CDF6D" w14:textId="77777777" w:rsidR="00246B88" w:rsidRDefault="00246B88">
            <w:pPr>
              <w:tabs>
                <w:tab w:val="center" w:pos="4320"/>
                <w:tab w:val="right" w:pos="8640"/>
              </w:tabs>
              <w:rPr>
                <w:rFonts w:ascii="Arial" w:hAnsi="Arial" w:cs="Arial"/>
                <w:sz w:val="24"/>
                <w:szCs w:val="24"/>
              </w:rPr>
            </w:pPr>
          </w:p>
        </w:tc>
      </w:tr>
    </w:tbl>
    <w:p w14:paraId="6A47F271" w14:textId="77777777" w:rsidR="00246B88" w:rsidRDefault="00246B88" w:rsidP="00991034">
      <w:pPr>
        <w:pStyle w:val="ListParagraph"/>
        <w:numPr>
          <w:ilvl w:val="1"/>
          <w:numId w:val="1"/>
        </w:numPr>
        <w:spacing w:after="0"/>
        <w:rPr>
          <w:rFonts w:cstheme="minorHAnsi"/>
          <w:bCs/>
        </w:rPr>
      </w:pPr>
    </w:p>
    <w:sectPr w:rsidR="00246B88">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15717B15" w:rsidR="0076417B" w:rsidRPr="00C820EB" w:rsidRDefault="00580FFB">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- 5-5-21.docx</w:t>
    </w:r>
    <w:r>
      <w:rPr>
        <w:sz w:val="18"/>
        <w:szCs w:val="18"/>
      </w:rPr>
      <w:fldChar w:fldCharType="end"/>
    </w:r>
    <w:r w:rsidR="004D3CAF">
      <w:rPr>
        <w:sz w:val="18"/>
        <w:szCs w:val="18"/>
      </w:rPr>
      <w:t xml:space="preserve">      </w:t>
    </w:r>
    <w:r>
      <w:rPr>
        <w:sz w:val="18"/>
        <w:szCs w:val="18"/>
      </w:rPr>
      <w:t>5/6</w:t>
    </w:r>
    <w:r w:rsidR="002D1C4A">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BE"/>
    <w:multiLevelType w:val="hybridMultilevel"/>
    <w:tmpl w:val="D92E4FF0"/>
    <w:lvl w:ilvl="0" w:tplc="45CE745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1118"/>
    <w:multiLevelType w:val="hybridMultilevel"/>
    <w:tmpl w:val="825EB930"/>
    <w:lvl w:ilvl="0" w:tplc="3AF06A6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B306B0"/>
    <w:multiLevelType w:val="hybridMultilevel"/>
    <w:tmpl w:val="708C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9D31F13"/>
    <w:multiLevelType w:val="hybridMultilevel"/>
    <w:tmpl w:val="2832814C"/>
    <w:lvl w:ilvl="0" w:tplc="42EE0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D5AD8"/>
    <w:multiLevelType w:val="hybridMultilevel"/>
    <w:tmpl w:val="BDF4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1377E"/>
    <w:multiLevelType w:val="hybridMultilevel"/>
    <w:tmpl w:val="B0DC8AD4"/>
    <w:lvl w:ilvl="0" w:tplc="D99CDEC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F7D60"/>
    <w:multiLevelType w:val="hybridMultilevel"/>
    <w:tmpl w:val="DF042AA6"/>
    <w:lvl w:ilvl="0" w:tplc="6B0C3A5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6691A"/>
    <w:multiLevelType w:val="hybridMultilevel"/>
    <w:tmpl w:val="E9B42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F3C52"/>
    <w:multiLevelType w:val="hybridMultilevel"/>
    <w:tmpl w:val="FFA6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E11D61"/>
    <w:multiLevelType w:val="hybridMultilevel"/>
    <w:tmpl w:val="4EAC6C44"/>
    <w:lvl w:ilvl="0" w:tplc="CC5216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B76D9F"/>
    <w:multiLevelType w:val="hybridMultilevel"/>
    <w:tmpl w:val="8CC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700B8"/>
    <w:multiLevelType w:val="hybridMultilevel"/>
    <w:tmpl w:val="D598C912"/>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4F78C0"/>
    <w:multiLevelType w:val="hybridMultilevel"/>
    <w:tmpl w:val="E1063A66"/>
    <w:lvl w:ilvl="0" w:tplc="F7F86C6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D9644C"/>
    <w:multiLevelType w:val="hybridMultilevel"/>
    <w:tmpl w:val="13C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70669F"/>
    <w:multiLevelType w:val="hybridMultilevel"/>
    <w:tmpl w:val="759669D8"/>
    <w:lvl w:ilvl="0" w:tplc="98CC35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11"/>
  </w:num>
  <w:num w:numId="4">
    <w:abstractNumId w:val="4"/>
  </w:num>
  <w:num w:numId="5">
    <w:abstractNumId w:val="25"/>
  </w:num>
  <w:num w:numId="6">
    <w:abstractNumId w:val="16"/>
  </w:num>
  <w:num w:numId="7">
    <w:abstractNumId w:val="7"/>
  </w:num>
  <w:num w:numId="8">
    <w:abstractNumId w:val="7"/>
  </w:num>
  <w:num w:numId="9">
    <w:abstractNumId w:val="2"/>
  </w:num>
  <w:num w:numId="10">
    <w:abstractNumId w:val="10"/>
  </w:num>
  <w:num w:numId="11">
    <w:abstractNumId w:val="19"/>
  </w:num>
  <w:num w:numId="12">
    <w:abstractNumId w:val="14"/>
  </w:num>
  <w:num w:numId="13">
    <w:abstractNumId w:val="8"/>
  </w:num>
  <w:num w:numId="14">
    <w:abstractNumId w:val="21"/>
  </w:num>
  <w:num w:numId="15">
    <w:abstractNumId w:val="24"/>
  </w:num>
  <w:num w:numId="16">
    <w:abstractNumId w:val="26"/>
  </w:num>
  <w:num w:numId="17">
    <w:abstractNumId w:val="9"/>
  </w:num>
  <w:num w:numId="18">
    <w:abstractNumId w:val="6"/>
  </w:num>
  <w:num w:numId="19">
    <w:abstractNumId w:val="12"/>
  </w:num>
  <w:num w:numId="20">
    <w:abstractNumId w:val="22"/>
  </w:num>
  <w:num w:numId="21">
    <w:abstractNumId w:val="20"/>
  </w:num>
  <w:num w:numId="22">
    <w:abstractNumId w:val="18"/>
  </w:num>
  <w:num w:numId="23">
    <w:abstractNumId w:val="1"/>
  </w:num>
  <w:num w:numId="24">
    <w:abstractNumId w:val="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27"/>
  </w:num>
  <w:num w:numId="29">
    <w:abstractNumId w:val="5"/>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3FE2"/>
    <w:rsid w:val="00005238"/>
    <w:rsid w:val="00011BF8"/>
    <w:rsid w:val="00013ED0"/>
    <w:rsid w:val="000160D6"/>
    <w:rsid w:val="00016648"/>
    <w:rsid w:val="00023C30"/>
    <w:rsid w:val="00023F7D"/>
    <w:rsid w:val="00026FBC"/>
    <w:rsid w:val="00027776"/>
    <w:rsid w:val="000329B8"/>
    <w:rsid w:val="0003338B"/>
    <w:rsid w:val="0003366A"/>
    <w:rsid w:val="000349CB"/>
    <w:rsid w:val="0003523C"/>
    <w:rsid w:val="0003777C"/>
    <w:rsid w:val="000411A4"/>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3A8A"/>
    <w:rsid w:val="00094B21"/>
    <w:rsid w:val="000A036F"/>
    <w:rsid w:val="000A0A1A"/>
    <w:rsid w:val="000A0DAB"/>
    <w:rsid w:val="000A1393"/>
    <w:rsid w:val="000A2110"/>
    <w:rsid w:val="000A4763"/>
    <w:rsid w:val="000B3632"/>
    <w:rsid w:val="000B63FF"/>
    <w:rsid w:val="000B72C9"/>
    <w:rsid w:val="000B7F47"/>
    <w:rsid w:val="000C45C6"/>
    <w:rsid w:val="000C750D"/>
    <w:rsid w:val="000C794C"/>
    <w:rsid w:val="000D3B8A"/>
    <w:rsid w:val="000D7D16"/>
    <w:rsid w:val="000E276B"/>
    <w:rsid w:val="000E2FE8"/>
    <w:rsid w:val="000E3162"/>
    <w:rsid w:val="000E56FD"/>
    <w:rsid w:val="000F0356"/>
    <w:rsid w:val="000F7658"/>
    <w:rsid w:val="00100DFA"/>
    <w:rsid w:val="00107CCF"/>
    <w:rsid w:val="00110642"/>
    <w:rsid w:val="00111316"/>
    <w:rsid w:val="00111AFB"/>
    <w:rsid w:val="00112494"/>
    <w:rsid w:val="00115D8B"/>
    <w:rsid w:val="00116FE1"/>
    <w:rsid w:val="001177AB"/>
    <w:rsid w:val="00123F8A"/>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3113"/>
    <w:rsid w:val="00196535"/>
    <w:rsid w:val="00197372"/>
    <w:rsid w:val="00197A57"/>
    <w:rsid w:val="001A2884"/>
    <w:rsid w:val="001C17D8"/>
    <w:rsid w:val="001D1BF5"/>
    <w:rsid w:val="001D1E30"/>
    <w:rsid w:val="001D4565"/>
    <w:rsid w:val="001D5124"/>
    <w:rsid w:val="001D7ACE"/>
    <w:rsid w:val="001E01C5"/>
    <w:rsid w:val="001E246A"/>
    <w:rsid w:val="001E4372"/>
    <w:rsid w:val="001E58DA"/>
    <w:rsid w:val="001E6B5F"/>
    <w:rsid w:val="001F1CFC"/>
    <w:rsid w:val="001F3037"/>
    <w:rsid w:val="001F4297"/>
    <w:rsid w:val="001F5871"/>
    <w:rsid w:val="00204FAA"/>
    <w:rsid w:val="0021333E"/>
    <w:rsid w:val="00213A55"/>
    <w:rsid w:val="00216BBF"/>
    <w:rsid w:val="00217085"/>
    <w:rsid w:val="00220ECF"/>
    <w:rsid w:val="0022329F"/>
    <w:rsid w:val="00225688"/>
    <w:rsid w:val="00226AFF"/>
    <w:rsid w:val="00227FE7"/>
    <w:rsid w:val="00231D16"/>
    <w:rsid w:val="002377A4"/>
    <w:rsid w:val="00240A2E"/>
    <w:rsid w:val="002424A1"/>
    <w:rsid w:val="00243146"/>
    <w:rsid w:val="00246B88"/>
    <w:rsid w:val="00251154"/>
    <w:rsid w:val="00252FF8"/>
    <w:rsid w:val="002541A5"/>
    <w:rsid w:val="00260C4D"/>
    <w:rsid w:val="00264835"/>
    <w:rsid w:val="00270F17"/>
    <w:rsid w:val="0027228C"/>
    <w:rsid w:val="00273DF0"/>
    <w:rsid w:val="00277B12"/>
    <w:rsid w:val="00281C93"/>
    <w:rsid w:val="00287844"/>
    <w:rsid w:val="00290486"/>
    <w:rsid w:val="00293D21"/>
    <w:rsid w:val="00294390"/>
    <w:rsid w:val="002946B1"/>
    <w:rsid w:val="00294DC1"/>
    <w:rsid w:val="00296842"/>
    <w:rsid w:val="00297CF9"/>
    <w:rsid w:val="002A047D"/>
    <w:rsid w:val="002A18AC"/>
    <w:rsid w:val="002A3AF9"/>
    <w:rsid w:val="002A6386"/>
    <w:rsid w:val="002A77CC"/>
    <w:rsid w:val="002B039F"/>
    <w:rsid w:val="002B0C8C"/>
    <w:rsid w:val="002B0D77"/>
    <w:rsid w:val="002C3891"/>
    <w:rsid w:val="002C5520"/>
    <w:rsid w:val="002D1C4A"/>
    <w:rsid w:val="002D1FCA"/>
    <w:rsid w:val="002D21D0"/>
    <w:rsid w:val="002D512F"/>
    <w:rsid w:val="002D6183"/>
    <w:rsid w:val="002E0BD0"/>
    <w:rsid w:val="002E232C"/>
    <w:rsid w:val="002E626F"/>
    <w:rsid w:val="002E6DA2"/>
    <w:rsid w:val="002E76F6"/>
    <w:rsid w:val="002F0B29"/>
    <w:rsid w:val="002F23C9"/>
    <w:rsid w:val="002F29C6"/>
    <w:rsid w:val="002F788E"/>
    <w:rsid w:val="0030302F"/>
    <w:rsid w:val="00304E71"/>
    <w:rsid w:val="00306A54"/>
    <w:rsid w:val="003115EB"/>
    <w:rsid w:val="0031330D"/>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28F5"/>
    <w:rsid w:val="0037498E"/>
    <w:rsid w:val="0037592C"/>
    <w:rsid w:val="003819CB"/>
    <w:rsid w:val="0038287C"/>
    <w:rsid w:val="00383F67"/>
    <w:rsid w:val="0038473B"/>
    <w:rsid w:val="00385613"/>
    <w:rsid w:val="00385D05"/>
    <w:rsid w:val="0038722B"/>
    <w:rsid w:val="00394F55"/>
    <w:rsid w:val="00395BBE"/>
    <w:rsid w:val="00397B63"/>
    <w:rsid w:val="003A1C74"/>
    <w:rsid w:val="003A3759"/>
    <w:rsid w:val="003A6645"/>
    <w:rsid w:val="003A7F06"/>
    <w:rsid w:val="003B0F3C"/>
    <w:rsid w:val="003B1DFF"/>
    <w:rsid w:val="003B380A"/>
    <w:rsid w:val="003B46FE"/>
    <w:rsid w:val="003B590A"/>
    <w:rsid w:val="003B6420"/>
    <w:rsid w:val="003B692A"/>
    <w:rsid w:val="003B7D9F"/>
    <w:rsid w:val="003C20A8"/>
    <w:rsid w:val="003C31DF"/>
    <w:rsid w:val="003C3C7F"/>
    <w:rsid w:val="003C46CD"/>
    <w:rsid w:val="003C4D86"/>
    <w:rsid w:val="003C78F9"/>
    <w:rsid w:val="003D36B4"/>
    <w:rsid w:val="003E0B05"/>
    <w:rsid w:val="003E2589"/>
    <w:rsid w:val="003E2FD0"/>
    <w:rsid w:val="003E4963"/>
    <w:rsid w:val="003E73FE"/>
    <w:rsid w:val="00403811"/>
    <w:rsid w:val="0040535B"/>
    <w:rsid w:val="0040616B"/>
    <w:rsid w:val="0040796A"/>
    <w:rsid w:val="00411DC2"/>
    <w:rsid w:val="00414742"/>
    <w:rsid w:val="00416F09"/>
    <w:rsid w:val="00417541"/>
    <w:rsid w:val="00420246"/>
    <w:rsid w:val="004216EA"/>
    <w:rsid w:val="00425DFA"/>
    <w:rsid w:val="00426672"/>
    <w:rsid w:val="00426FC4"/>
    <w:rsid w:val="004306EC"/>
    <w:rsid w:val="004333D4"/>
    <w:rsid w:val="00433C00"/>
    <w:rsid w:val="0043400C"/>
    <w:rsid w:val="00434391"/>
    <w:rsid w:val="004369BC"/>
    <w:rsid w:val="00437391"/>
    <w:rsid w:val="00440980"/>
    <w:rsid w:val="00445A9C"/>
    <w:rsid w:val="00446C33"/>
    <w:rsid w:val="0045039D"/>
    <w:rsid w:val="00463198"/>
    <w:rsid w:val="0047037C"/>
    <w:rsid w:val="0047223F"/>
    <w:rsid w:val="00475CF8"/>
    <w:rsid w:val="0047714B"/>
    <w:rsid w:val="00480EE2"/>
    <w:rsid w:val="00484567"/>
    <w:rsid w:val="0048484A"/>
    <w:rsid w:val="00485347"/>
    <w:rsid w:val="0049013E"/>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789E"/>
    <w:rsid w:val="004E1EBD"/>
    <w:rsid w:val="004E4724"/>
    <w:rsid w:val="004E4C9C"/>
    <w:rsid w:val="004F27B3"/>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2B0A"/>
    <w:rsid w:val="0051310A"/>
    <w:rsid w:val="00515153"/>
    <w:rsid w:val="0051568E"/>
    <w:rsid w:val="00515FEB"/>
    <w:rsid w:val="00517A58"/>
    <w:rsid w:val="00524325"/>
    <w:rsid w:val="0052566A"/>
    <w:rsid w:val="00526127"/>
    <w:rsid w:val="005261EF"/>
    <w:rsid w:val="005333B2"/>
    <w:rsid w:val="0053652A"/>
    <w:rsid w:val="005379A5"/>
    <w:rsid w:val="0054270F"/>
    <w:rsid w:val="00546FFC"/>
    <w:rsid w:val="005540BD"/>
    <w:rsid w:val="005543DE"/>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AB7"/>
    <w:rsid w:val="00587C8B"/>
    <w:rsid w:val="00590F92"/>
    <w:rsid w:val="00591C06"/>
    <w:rsid w:val="00597436"/>
    <w:rsid w:val="005A006C"/>
    <w:rsid w:val="005A00CA"/>
    <w:rsid w:val="005A4102"/>
    <w:rsid w:val="005A5162"/>
    <w:rsid w:val="005A5E13"/>
    <w:rsid w:val="005B1AEF"/>
    <w:rsid w:val="005B3B87"/>
    <w:rsid w:val="005B3CD7"/>
    <w:rsid w:val="005C080B"/>
    <w:rsid w:val="005C0E24"/>
    <w:rsid w:val="005C0FFE"/>
    <w:rsid w:val="005C2BDF"/>
    <w:rsid w:val="005C435F"/>
    <w:rsid w:val="005C451F"/>
    <w:rsid w:val="005C55C3"/>
    <w:rsid w:val="005D4373"/>
    <w:rsid w:val="005E051F"/>
    <w:rsid w:val="005E05AB"/>
    <w:rsid w:val="005E65A2"/>
    <w:rsid w:val="005F05B4"/>
    <w:rsid w:val="00603243"/>
    <w:rsid w:val="00604F4A"/>
    <w:rsid w:val="0060586C"/>
    <w:rsid w:val="00605BFB"/>
    <w:rsid w:val="00610494"/>
    <w:rsid w:val="00616C85"/>
    <w:rsid w:val="006219C1"/>
    <w:rsid w:val="0062440D"/>
    <w:rsid w:val="006257C1"/>
    <w:rsid w:val="00626726"/>
    <w:rsid w:val="006276BB"/>
    <w:rsid w:val="0063391C"/>
    <w:rsid w:val="00634C0B"/>
    <w:rsid w:val="00637DBF"/>
    <w:rsid w:val="00640C95"/>
    <w:rsid w:val="00643252"/>
    <w:rsid w:val="0064413C"/>
    <w:rsid w:val="006450A3"/>
    <w:rsid w:val="00647CE5"/>
    <w:rsid w:val="00651F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2CF"/>
    <w:rsid w:val="00681541"/>
    <w:rsid w:val="00681CA3"/>
    <w:rsid w:val="0068309A"/>
    <w:rsid w:val="00686FAB"/>
    <w:rsid w:val="00690209"/>
    <w:rsid w:val="00691C61"/>
    <w:rsid w:val="0069295D"/>
    <w:rsid w:val="00695140"/>
    <w:rsid w:val="00696597"/>
    <w:rsid w:val="006A19DE"/>
    <w:rsid w:val="006A27A3"/>
    <w:rsid w:val="006A4134"/>
    <w:rsid w:val="006A4789"/>
    <w:rsid w:val="006B5564"/>
    <w:rsid w:val="006B62C7"/>
    <w:rsid w:val="006B6348"/>
    <w:rsid w:val="006B710A"/>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105"/>
    <w:rsid w:val="006F15FF"/>
    <w:rsid w:val="006F1CE6"/>
    <w:rsid w:val="006F360F"/>
    <w:rsid w:val="006F3AAE"/>
    <w:rsid w:val="006F5094"/>
    <w:rsid w:val="006F61BA"/>
    <w:rsid w:val="00705EFA"/>
    <w:rsid w:val="0071193A"/>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78E1"/>
    <w:rsid w:val="00740B49"/>
    <w:rsid w:val="00743221"/>
    <w:rsid w:val="007442BC"/>
    <w:rsid w:val="00744766"/>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B793D"/>
    <w:rsid w:val="007C016F"/>
    <w:rsid w:val="007C0A7D"/>
    <w:rsid w:val="007C1A1F"/>
    <w:rsid w:val="007C4759"/>
    <w:rsid w:val="007C5427"/>
    <w:rsid w:val="007C5DFB"/>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311C7"/>
    <w:rsid w:val="00835525"/>
    <w:rsid w:val="0084165C"/>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85BA9"/>
    <w:rsid w:val="00891AF2"/>
    <w:rsid w:val="008A07A1"/>
    <w:rsid w:val="008A37B3"/>
    <w:rsid w:val="008B1D63"/>
    <w:rsid w:val="008B27BE"/>
    <w:rsid w:val="008B3BA6"/>
    <w:rsid w:val="008B4319"/>
    <w:rsid w:val="008B47A3"/>
    <w:rsid w:val="008C3C61"/>
    <w:rsid w:val="008C4308"/>
    <w:rsid w:val="008C65B9"/>
    <w:rsid w:val="008D2F42"/>
    <w:rsid w:val="008D4FEA"/>
    <w:rsid w:val="008D5241"/>
    <w:rsid w:val="008E19C2"/>
    <w:rsid w:val="008E2EAE"/>
    <w:rsid w:val="008E30AF"/>
    <w:rsid w:val="008E3EDD"/>
    <w:rsid w:val="008E45A3"/>
    <w:rsid w:val="008E6956"/>
    <w:rsid w:val="008F195F"/>
    <w:rsid w:val="008F21B5"/>
    <w:rsid w:val="008F21E6"/>
    <w:rsid w:val="008F3D90"/>
    <w:rsid w:val="008F6375"/>
    <w:rsid w:val="008F640A"/>
    <w:rsid w:val="008F6F01"/>
    <w:rsid w:val="008F7F42"/>
    <w:rsid w:val="00902306"/>
    <w:rsid w:val="00903C9A"/>
    <w:rsid w:val="00906732"/>
    <w:rsid w:val="00907267"/>
    <w:rsid w:val="00911B75"/>
    <w:rsid w:val="00912E9F"/>
    <w:rsid w:val="00914508"/>
    <w:rsid w:val="009147A7"/>
    <w:rsid w:val="009164A6"/>
    <w:rsid w:val="009220AE"/>
    <w:rsid w:val="00923647"/>
    <w:rsid w:val="00924967"/>
    <w:rsid w:val="00926966"/>
    <w:rsid w:val="00930982"/>
    <w:rsid w:val="00931179"/>
    <w:rsid w:val="00931DB4"/>
    <w:rsid w:val="00932C5E"/>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02AB"/>
    <w:rsid w:val="009B411C"/>
    <w:rsid w:val="009B4948"/>
    <w:rsid w:val="009B5035"/>
    <w:rsid w:val="009B5DFD"/>
    <w:rsid w:val="009B701C"/>
    <w:rsid w:val="009C1D2A"/>
    <w:rsid w:val="009C20D9"/>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7570"/>
    <w:rsid w:val="009E784B"/>
    <w:rsid w:val="009F1C62"/>
    <w:rsid w:val="009F2B7C"/>
    <w:rsid w:val="009F2CB7"/>
    <w:rsid w:val="009F39F2"/>
    <w:rsid w:val="009F3A79"/>
    <w:rsid w:val="009F4391"/>
    <w:rsid w:val="009F6D65"/>
    <w:rsid w:val="009F7E5F"/>
    <w:rsid w:val="00A0029D"/>
    <w:rsid w:val="00A0085F"/>
    <w:rsid w:val="00A01EAE"/>
    <w:rsid w:val="00A04674"/>
    <w:rsid w:val="00A06F0B"/>
    <w:rsid w:val="00A07234"/>
    <w:rsid w:val="00A1244D"/>
    <w:rsid w:val="00A210A4"/>
    <w:rsid w:val="00A24F43"/>
    <w:rsid w:val="00A26BC6"/>
    <w:rsid w:val="00A31435"/>
    <w:rsid w:val="00A318B1"/>
    <w:rsid w:val="00A323E8"/>
    <w:rsid w:val="00A32992"/>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41AE"/>
    <w:rsid w:val="00A85001"/>
    <w:rsid w:val="00A85C9F"/>
    <w:rsid w:val="00A903CC"/>
    <w:rsid w:val="00A927B4"/>
    <w:rsid w:val="00A92842"/>
    <w:rsid w:val="00A94638"/>
    <w:rsid w:val="00A94680"/>
    <w:rsid w:val="00A947D6"/>
    <w:rsid w:val="00A94CFF"/>
    <w:rsid w:val="00A94D5E"/>
    <w:rsid w:val="00AA031D"/>
    <w:rsid w:val="00AA04BB"/>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129"/>
    <w:rsid w:val="00B21BB7"/>
    <w:rsid w:val="00B21F49"/>
    <w:rsid w:val="00B27E95"/>
    <w:rsid w:val="00B34B92"/>
    <w:rsid w:val="00B401A6"/>
    <w:rsid w:val="00B4136D"/>
    <w:rsid w:val="00B4246E"/>
    <w:rsid w:val="00B42B21"/>
    <w:rsid w:val="00B42BAD"/>
    <w:rsid w:val="00B43D0B"/>
    <w:rsid w:val="00B44BEE"/>
    <w:rsid w:val="00B46E81"/>
    <w:rsid w:val="00B5044B"/>
    <w:rsid w:val="00B50A7B"/>
    <w:rsid w:val="00B52106"/>
    <w:rsid w:val="00B568A2"/>
    <w:rsid w:val="00B62AD5"/>
    <w:rsid w:val="00B63EB9"/>
    <w:rsid w:val="00B701FE"/>
    <w:rsid w:val="00B70C30"/>
    <w:rsid w:val="00B72F86"/>
    <w:rsid w:val="00B76B38"/>
    <w:rsid w:val="00B76EC7"/>
    <w:rsid w:val="00B80760"/>
    <w:rsid w:val="00B92691"/>
    <w:rsid w:val="00B94989"/>
    <w:rsid w:val="00B9793F"/>
    <w:rsid w:val="00BA1596"/>
    <w:rsid w:val="00BA4BE6"/>
    <w:rsid w:val="00BA55F8"/>
    <w:rsid w:val="00BA7927"/>
    <w:rsid w:val="00BB06FC"/>
    <w:rsid w:val="00BB334A"/>
    <w:rsid w:val="00BB4DAF"/>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C00B9A"/>
    <w:rsid w:val="00C02D7D"/>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B1003"/>
    <w:rsid w:val="00CB27D6"/>
    <w:rsid w:val="00CB6472"/>
    <w:rsid w:val="00CC0A67"/>
    <w:rsid w:val="00CD0871"/>
    <w:rsid w:val="00CD400E"/>
    <w:rsid w:val="00CD42C8"/>
    <w:rsid w:val="00CD53A9"/>
    <w:rsid w:val="00CD564A"/>
    <w:rsid w:val="00CE33DD"/>
    <w:rsid w:val="00CE34DA"/>
    <w:rsid w:val="00CE5756"/>
    <w:rsid w:val="00CE689C"/>
    <w:rsid w:val="00CE7A7A"/>
    <w:rsid w:val="00CF1821"/>
    <w:rsid w:val="00CF29AB"/>
    <w:rsid w:val="00CF4CD6"/>
    <w:rsid w:val="00CF5B02"/>
    <w:rsid w:val="00D06ED2"/>
    <w:rsid w:val="00D11399"/>
    <w:rsid w:val="00D120BD"/>
    <w:rsid w:val="00D21A01"/>
    <w:rsid w:val="00D24B07"/>
    <w:rsid w:val="00D315E1"/>
    <w:rsid w:val="00D31A94"/>
    <w:rsid w:val="00D31DDD"/>
    <w:rsid w:val="00D33434"/>
    <w:rsid w:val="00D401C5"/>
    <w:rsid w:val="00D40486"/>
    <w:rsid w:val="00D41398"/>
    <w:rsid w:val="00D4147A"/>
    <w:rsid w:val="00D439C3"/>
    <w:rsid w:val="00D461BC"/>
    <w:rsid w:val="00D51631"/>
    <w:rsid w:val="00D51F4E"/>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6529"/>
    <w:rsid w:val="00DA6F9C"/>
    <w:rsid w:val="00DB1535"/>
    <w:rsid w:val="00DB3159"/>
    <w:rsid w:val="00DB3A93"/>
    <w:rsid w:val="00DB5B60"/>
    <w:rsid w:val="00DB7314"/>
    <w:rsid w:val="00DB774A"/>
    <w:rsid w:val="00DB7B4A"/>
    <w:rsid w:val="00DC334D"/>
    <w:rsid w:val="00DC4199"/>
    <w:rsid w:val="00DC59AE"/>
    <w:rsid w:val="00DD0A98"/>
    <w:rsid w:val="00DD0B50"/>
    <w:rsid w:val="00DD2C9E"/>
    <w:rsid w:val="00DD5BE9"/>
    <w:rsid w:val="00DE067C"/>
    <w:rsid w:val="00DE3195"/>
    <w:rsid w:val="00DE34B4"/>
    <w:rsid w:val="00DE39C6"/>
    <w:rsid w:val="00DE4869"/>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687D"/>
    <w:rsid w:val="00E47689"/>
    <w:rsid w:val="00E55076"/>
    <w:rsid w:val="00E57B62"/>
    <w:rsid w:val="00E60A45"/>
    <w:rsid w:val="00E62164"/>
    <w:rsid w:val="00E647CF"/>
    <w:rsid w:val="00E64972"/>
    <w:rsid w:val="00E64B22"/>
    <w:rsid w:val="00E666A0"/>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97CD0"/>
    <w:rsid w:val="00EA27C0"/>
    <w:rsid w:val="00EA4275"/>
    <w:rsid w:val="00EA5B77"/>
    <w:rsid w:val="00EA613D"/>
    <w:rsid w:val="00EA72FB"/>
    <w:rsid w:val="00EB3EA0"/>
    <w:rsid w:val="00EB7882"/>
    <w:rsid w:val="00EC0D08"/>
    <w:rsid w:val="00EC1887"/>
    <w:rsid w:val="00EC4CBB"/>
    <w:rsid w:val="00EC57F8"/>
    <w:rsid w:val="00EC7B24"/>
    <w:rsid w:val="00ED69E9"/>
    <w:rsid w:val="00ED740F"/>
    <w:rsid w:val="00ED7C2D"/>
    <w:rsid w:val="00EE1127"/>
    <w:rsid w:val="00EE1731"/>
    <w:rsid w:val="00EE264D"/>
    <w:rsid w:val="00EE3452"/>
    <w:rsid w:val="00EE5FA1"/>
    <w:rsid w:val="00EF0244"/>
    <w:rsid w:val="00EF0A31"/>
    <w:rsid w:val="00EF100C"/>
    <w:rsid w:val="00EF1320"/>
    <w:rsid w:val="00EF1CA9"/>
    <w:rsid w:val="00EF21A6"/>
    <w:rsid w:val="00EF25A1"/>
    <w:rsid w:val="00EF35D9"/>
    <w:rsid w:val="00EF4F48"/>
    <w:rsid w:val="00EF54A1"/>
    <w:rsid w:val="00EF5D20"/>
    <w:rsid w:val="00EF69CB"/>
    <w:rsid w:val="00F02509"/>
    <w:rsid w:val="00F02862"/>
    <w:rsid w:val="00F10227"/>
    <w:rsid w:val="00F116D7"/>
    <w:rsid w:val="00F157BD"/>
    <w:rsid w:val="00F161FF"/>
    <w:rsid w:val="00F175FB"/>
    <w:rsid w:val="00F21F14"/>
    <w:rsid w:val="00F2238B"/>
    <w:rsid w:val="00F240B2"/>
    <w:rsid w:val="00F25925"/>
    <w:rsid w:val="00F275CB"/>
    <w:rsid w:val="00F2799D"/>
    <w:rsid w:val="00F27CF0"/>
    <w:rsid w:val="00F305A0"/>
    <w:rsid w:val="00F31ED3"/>
    <w:rsid w:val="00F34618"/>
    <w:rsid w:val="00F34A45"/>
    <w:rsid w:val="00F34B93"/>
    <w:rsid w:val="00F3548C"/>
    <w:rsid w:val="00F35AC4"/>
    <w:rsid w:val="00F52506"/>
    <w:rsid w:val="00F52669"/>
    <w:rsid w:val="00F57F88"/>
    <w:rsid w:val="00F61176"/>
    <w:rsid w:val="00F6210C"/>
    <w:rsid w:val="00F65A53"/>
    <w:rsid w:val="00F66519"/>
    <w:rsid w:val="00F67B62"/>
    <w:rsid w:val="00F71C9E"/>
    <w:rsid w:val="00F73BCC"/>
    <w:rsid w:val="00F773C4"/>
    <w:rsid w:val="00F81689"/>
    <w:rsid w:val="00F8270B"/>
    <w:rsid w:val="00F85343"/>
    <w:rsid w:val="00F87D16"/>
    <w:rsid w:val="00F909A6"/>
    <w:rsid w:val="00F95913"/>
    <w:rsid w:val="00F96F96"/>
    <w:rsid w:val="00F97959"/>
    <w:rsid w:val="00FA1064"/>
    <w:rsid w:val="00FB0AA5"/>
    <w:rsid w:val="00FB17EF"/>
    <w:rsid w:val="00FB1AB2"/>
    <w:rsid w:val="00FB373A"/>
    <w:rsid w:val="00FB7A5E"/>
    <w:rsid w:val="00FC4980"/>
    <w:rsid w:val="00FC5222"/>
    <w:rsid w:val="00FC6B14"/>
    <w:rsid w:val="00FD09ED"/>
    <w:rsid w:val="00FD1A6E"/>
    <w:rsid w:val="00FD30AA"/>
    <w:rsid w:val="00FD4558"/>
    <w:rsid w:val="00FE363B"/>
    <w:rsid w:val="00FE36B1"/>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port@metrolibrary.org" TargetMode="External"/><Relationship Id="rId18" Type="http://schemas.openxmlformats.org/officeDocument/2006/relationships/hyperlink" Target="https://www.texasvm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nkj@crlibrary.org" TargetMode="Externa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offers.sterlingvolunteers.com/en-us/live_webinar_engaging-volunteer-leaders?utm_campaign=SV_AMER_US_2021_Q2_Webinar_Engaging%20Volunteer%20Leaders&amp;utm_medium=email&amp;_hsenc=p2ANqtz--Eb0d3hZOc7Fbw8opfiKOiQnNe7h3L4D1f7Jd90ebv596gYI5gTWhFYqZy7MMAxMR5ZIaJYpjgPJICvMOdbqfZWYkhdg&amp;_hsmi=121804010&amp;utm_content=121804010&amp;utm_source=hs_email&amp;hsCtaTracking=3ea25843-f607-45fd-862d-e5201f051a47%7Cf978693a-3864-4141-8b89-687b9e8e376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braryaware.com/" TargetMode="External"/><Relationship Id="rId20" Type="http://schemas.openxmlformats.org/officeDocument/2006/relationships/hyperlink" Target="https://events.bizzabo.com/297882?utm_medium=email&amp;utm_content=119715489&amp;utm_source=hs_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more.com/" TargetMode="External"/><Relationship Id="rId23" Type="http://schemas.openxmlformats.org/officeDocument/2006/relationships/hyperlink" Target="https://learn.volunteermatch.org/" TargetMode="External"/><Relationship Id="rId10" Type="http://schemas.openxmlformats.org/officeDocument/2006/relationships/hyperlink" Target="mailto:linkj@crlibrary.org" TargetMode="External"/><Relationship Id="rId19" Type="http://schemas.openxmlformats.org/officeDocument/2006/relationships/hyperlink" Target="https://attendee.gotowebinar.com/register/2124039175063372557"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mailchimp.com/" TargetMode="External"/><Relationship Id="rId22" Type="http://schemas.openxmlformats.org/officeDocument/2006/relationships/hyperlink" Target="mailto:clehn@cal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8E4F377C-9800-4FC5-BD84-635C4F73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20</cp:revision>
  <dcterms:created xsi:type="dcterms:W3CDTF">2021-05-03T17:02:00Z</dcterms:created>
  <dcterms:modified xsi:type="dcterms:W3CDTF">2021-05-07T14:02:00Z</dcterms:modified>
</cp:coreProperties>
</file>