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9A0C53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9A0C53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5D8E6FC5" w:rsidR="0099283D" w:rsidRPr="009A0C53" w:rsidRDefault="000652A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9-7</w:t>
      </w:r>
      <w:r w:rsidR="009046A0" w:rsidRPr="009A0C53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9A0C53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9A0C53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AA9224B" w:rsidR="00A61BF5" w:rsidRPr="009A0C53" w:rsidRDefault="00747EB2" w:rsidP="00B6149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9A0C53">
        <w:rPr>
          <w:rFonts w:asciiTheme="majorHAnsi" w:hAnsiTheme="majorHAnsi" w:cstheme="majorHAnsi"/>
        </w:rPr>
        <w:tab/>
      </w:r>
      <w:r w:rsidR="00B61493" w:rsidRPr="009A0C53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9A0C53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759583BD" w:rsidR="00242C03" w:rsidRPr="009A0C53" w:rsidRDefault="007B439D" w:rsidP="00A61BF5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9A0C53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9A0C53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7D532F4" w14:textId="53EA486A" w:rsidR="00553F29" w:rsidRPr="006F032D" w:rsidRDefault="00522AD3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F032D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5EA28775" w14:textId="12F731DF" w:rsidR="00276F1E" w:rsidRPr="00276F1E" w:rsidRDefault="004E7A8A" w:rsidP="00076B75">
      <w:pPr>
        <w:pStyle w:val="ListParagraph"/>
        <w:numPr>
          <w:ilvl w:val="0"/>
          <w:numId w:val="35"/>
        </w:numPr>
        <w:rPr>
          <w:rStyle w:val="Hyperlink"/>
          <w:rFonts w:ascii="Calibri" w:eastAsia="Times New Roman" w:hAnsi="Calibri" w:cs="Calibri"/>
          <w:lang w:val="en-US"/>
        </w:rPr>
      </w:pPr>
      <w:r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>September 21</w:t>
      </w:r>
      <w:r w:rsidR="00276F1E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 –</w:t>
      </w:r>
      <w:r w:rsid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 </w:t>
      </w:r>
      <w:r w:rsidR="0030413E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Facilitator, </w:t>
      </w:r>
      <w:r w:rsid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Liza (She asked for costumes.) </w:t>
      </w:r>
    </w:p>
    <w:p w14:paraId="4E23A980" w14:textId="77777777" w:rsidR="00307287" w:rsidRPr="00307287" w:rsidRDefault="004E7A8A" w:rsidP="009F628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>October 18</w:t>
      </w:r>
      <w:r w:rsidR="00751BCB" w:rsidRP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 - </w:t>
      </w:r>
      <w:r w:rsid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Facilitator, Wendy McClure, </w:t>
      </w:r>
      <w:proofErr w:type="gramStart"/>
      <w:r w:rsid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>Share</w:t>
      </w:r>
      <w:proofErr w:type="gramEnd"/>
      <w:r w:rsidR="005E72CB">
        <w:rPr>
          <w:rStyle w:val="Hyperlink"/>
          <w:rFonts w:ascii="Calibri" w:eastAsia="Times New Roman" w:hAnsi="Calibri" w:cs="Calibri"/>
          <w:color w:val="auto"/>
          <w:u w:val="none"/>
          <w:lang w:val="en-US"/>
        </w:rPr>
        <w:t xml:space="preserve"> photos of your library, volunteer area, &amp; ideas to share.</w:t>
      </w:r>
    </w:p>
    <w:p w14:paraId="7EF13FEA" w14:textId="54D3E1BA" w:rsidR="00734EE7" w:rsidRPr="005E72CB" w:rsidRDefault="00065B41" w:rsidP="009F628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5E72CB">
        <w:rPr>
          <w:rStyle w:val="Hyperlink"/>
          <w:rFonts w:asciiTheme="majorHAnsi" w:hAnsiTheme="majorHAnsi" w:cstheme="majorHAnsi"/>
          <w:color w:val="auto"/>
          <w:u w:val="none"/>
        </w:rPr>
        <w:t xml:space="preserve">Registration is open for the ALIVE hybrid conference on Impact Evaluation. October 18 </w:t>
      </w:r>
      <w:r w:rsidR="00307287">
        <w:rPr>
          <w:rStyle w:val="Hyperlink"/>
          <w:rFonts w:asciiTheme="majorHAnsi" w:hAnsiTheme="majorHAnsi" w:cstheme="majorHAnsi"/>
          <w:color w:val="auto"/>
          <w:u w:val="none"/>
        </w:rPr>
        <w:t>or</w:t>
      </w:r>
      <w:r w:rsidRPr="005E72CB">
        <w:rPr>
          <w:rStyle w:val="Hyperlink"/>
          <w:rFonts w:asciiTheme="majorHAnsi" w:hAnsiTheme="majorHAnsi" w:cstheme="majorHAnsi"/>
          <w:color w:val="auto"/>
          <w:u w:val="none"/>
        </w:rPr>
        <w:t xml:space="preserve"> 19. $50 for non-members, </w:t>
      </w:r>
      <w:r w:rsidR="00734EE7" w:rsidRPr="005E72CB">
        <w:rPr>
          <w:rStyle w:val="Hyperlink"/>
          <w:rFonts w:asciiTheme="majorHAnsi" w:hAnsiTheme="majorHAnsi" w:cstheme="majorHAnsi"/>
          <w:color w:val="auto"/>
          <w:u w:val="none"/>
        </w:rPr>
        <w:t xml:space="preserve">and </w:t>
      </w:r>
      <w:r w:rsidRPr="005E72CB">
        <w:rPr>
          <w:rStyle w:val="Hyperlink"/>
          <w:rFonts w:asciiTheme="majorHAnsi" w:hAnsiTheme="majorHAnsi" w:cstheme="majorHAnsi"/>
          <w:color w:val="auto"/>
          <w:u w:val="none"/>
        </w:rPr>
        <w:t>$40 for members</w:t>
      </w:r>
      <w:r w:rsidR="00734EE7" w:rsidRPr="005E72CB">
        <w:rPr>
          <w:rStyle w:val="Hyperlink"/>
          <w:rFonts w:asciiTheme="majorHAnsi" w:hAnsiTheme="majorHAnsi" w:cstheme="majorHAnsi"/>
          <w:color w:val="auto"/>
          <w:u w:val="none"/>
        </w:rPr>
        <w:t xml:space="preserve">.  </w:t>
      </w:r>
    </w:p>
    <w:p w14:paraId="30FBA5E5" w14:textId="77777777" w:rsidR="00734EE7" w:rsidRDefault="00734EE7" w:rsidP="00734EE7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Info: </w:t>
      </w:r>
      <w:hyperlink r:id="rId11" w:history="1">
        <w:r w:rsidRPr="000751F0">
          <w:rPr>
            <w:rStyle w:val="Hyperlink"/>
            <w:rFonts w:asciiTheme="majorHAnsi" w:hAnsiTheme="majorHAnsi" w:cstheme="majorHAnsi"/>
          </w:rPr>
          <w:t>https://www.volunteeralive.org/alve_better_impact_vmpc_hy.php</w:t>
        </w:r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6F3231DE" w14:textId="3B546D8E" w:rsidR="00F00E3F" w:rsidRDefault="00734EE7" w:rsidP="00734EE7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Reg: </w:t>
      </w:r>
      <w:hyperlink r:id="rId12" w:history="1">
        <w:r w:rsidRPr="000751F0">
          <w:rPr>
            <w:rStyle w:val="Hyperlink"/>
            <w:rFonts w:asciiTheme="majorHAnsi" w:hAnsiTheme="majorHAnsi" w:cstheme="majorHAnsi"/>
          </w:rPr>
          <w:t>https://mms.volunteeralive.org/Calendar/moreinfo.php?eventid=71740</w:t>
        </w:r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051DF3AA" w14:textId="69B02321" w:rsidR="00734EE7" w:rsidRDefault="00734EE7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540A73F" w14:textId="245BAF4F" w:rsidR="000652AF" w:rsidRPr="001D1E74" w:rsidRDefault="000652AF" w:rsidP="00734EE7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Home Delivery – volunteers’ vehicles</w:t>
      </w:r>
    </w:p>
    <w:p w14:paraId="29D83D18" w14:textId="15C0DB8D" w:rsidR="000652AF" w:rsidRPr="001D1E74" w:rsidRDefault="000652AF" w:rsidP="000652AF">
      <w:p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For those doing home book delivery (or other programs) with volunteers driving their own vehicles on library business, how do you set that up successfully with your risk management team – either at the library or the city/county level? Forms, insurance, etc.? </w:t>
      </w:r>
      <w:r w:rsidR="004E7A8A" w:rsidRPr="001D1E74">
        <w:rPr>
          <w:rFonts w:asciiTheme="majorHAnsi" w:hAnsiTheme="majorHAnsi" w:cstheme="majorHAnsi"/>
        </w:rPr>
        <w:t>(Jessica L)</w:t>
      </w:r>
    </w:p>
    <w:p w14:paraId="22B36187" w14:textId="0A202C31" w:rsidR="005F0540" w:rsidRPr="001D1E74" w:rsidRDefault="005F0540" w:rsidP="005F054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Driver check added to background screening (Sterling Volunteers)</w:t>
      </w:r>
    </w:p>
    <w:p w14:paraId="0F4C1BF6" w14:textId="590592D0" w:rsidR="005F0540" w:rsidRPr="001D1E74" w:rsidRDefault="005F0540" w:rsidP="005F0540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All Position Descriptions must be approved through County Risk Management team</w:t>
      </w:r>
    </w:p>
    <w:p w14:paraId="45DE0942" w14:textId="6047E431" w:rsidR="005F0540" w:rsidRPr="001D1E74" w:rsidRDefault="005F0540" w:rsidP="005F0540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Volunteers watch a driving video – the same one staff view</w:t>
      </w:r>
    </w:p>
    <w:p w14:paraId="410A07AA" w14:textId="3D81B647" w:rsidR="005F0540" w:rsidRPr="001D1E74" w:rsidRDefault="005F0540" w:rsidP="005F0540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Volunteers cannot drive city vehicles</w:t>
      </w:r>
    </w:p>
    <w:p w14:paraId="58DDBF3A" w14:textId="7E302A97" w:rsidR="005F0540" w:rsidRPr="001D1E74" w:rsidRDefault="005F0540" w:rsidP="005F0540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Sign a waiver for times when they are on volunteer business using their own vehicle – this is kept up to date</w:t>
      </w:r>
    </w:p>
    <w:p w14:paraId="18DECC6F" w14:textId="77929B5C" w:rsidR="005F0540" w:rsidRPr="001D1E74" w:rsidRDefault="005F0540" w:rsidP="005F0540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Gather Driver’s </w:t>
      </w:r>
      <w:r w:rsidR="00CE56BA" w:rsidRPr="001D1E74">
        <w:rPr>
          <w:rFonts w:asciiTheme="majorHAnsi" w:hAnsiTheme="majorHAnsi" w:cstheme="majorHAnsi"/>
        </w:rPr>
        <w:t>license</w:t>
      </w:r>
      <w:r w:rsidRPr="001D1E74">
        <w:rPr>
          <w:rFonts w:asciiTheme="majorHAnsi" w:hAnsiTheme="majorHAnsi" w:cstheme="majorHAnsi"/>
        </w:rPr>
        <w:t xml:space="preserve"> and insurance information each year</w:t>
      </w:r>
    </w:p>
    <w:p w14:paraId="31E04450" w14:textId="4BEBBABC" w:rsidR="005F0540" w:rsidRPr="001D1E74" w:rsidRDefault="005F0540" w:rsidP="005F0540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No driving library vehicles</w:t>
      </w:r>
    </w:p>
    <w:p w14:paraId="2D67A912" w14:textId="0E311E10" w:rsidR="002E766F" w:rsidRPr="001D1E74" w:rsidRDefault="002E766F" w:rsidP="002E766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proofErr w:type="spellStart"/>
      <w:proofErr w:type="gramStart"/>
      <w:r w:rsidRPr="001D1E74">
        <w:rPr>
          <w:rFonts w:asciiTheme="majorHAnsi" w:hAnsiTheme="majorHAnsi" w:cstheme="majorHAnsi"/>
        </w:rPr>
        <w:t>Drivers</w:t>
      </w:r>
      <w:proofErr w:type="spellEnd"/>
      <w:proofErr w:type="gramEnd"/>
      <w:r w:rsidRPr="001D1E74">
        <w:rPr>
          <w:rFonts w:asciiTheme="majorHAnsi" w:hAnsiTheme="majorHAnsi" w:cstheme="majorHAnsi"/>
        </w:rPr>
        <w:t xml:space="preserve"> license and Insurance annually</w:t>
      </w:r>
    </w:p>
    <w:p w14:paraId="0D5B0A62" w14:textId="71A78EE2" w:rsidR="002E766F" w:rsidRPr="001D1E74" w:rsidRDefault="002E766F" w:rsidP="002E766F">
      <w:pPr>
        <w:pStyle w:val="ListParagraph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Sterling Volunteer Driver check</w:t>
      </w:r>
    </w:p>
    <w:p w14:paraId="38940375" w14:textId="5313FE2F" w:rsidR="002E766F" w:rsidRPr="001D1E74" w:rsidRDefault="002E766F" w:rsidP="002E766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Do you reimburse mileage?</w:t>
      </w:r>
    </w:p>
    <w:p w14:paraId="0BEB3B2B" w14:textId="2C08819D" w:rsidR="002E766F" w:rsidRPr="001D1E74" w:rsidRDefault="002E766F" w:rsidP="002E766F">
      <w:pPr>
        <w:pStyle w:val="ListParagraph"/>
        <w:numPr>
          <w:ilvl w:val="1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May drop the “cost of gas” barrier</w:t>
      </w:r>
    </w:p>
    <w:p w14:paraId="5D611E07" w14:textId="2E50D28C" w:rsidR="002E766F" w:rsidRPr="001D1E74" w:rsidRDefault="002E766F" w:rsidP="002E766F">
      <w:pPr>
        <w:pStyle w:val="ListParagraph"/>
        <w:numPr>
          <w:ilvl w:val="1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lastRenderedPageBreak/>
        <w:t>May change the motivation to deliver</w:t>
      </w:r>
      <w:r w:rsidR="0030413E">
        <w:rPr>
          <w:rFonts w:asciiTheme="majorHAnsi" w:hAnsiTheme="majorHAnsi" w:cstheme="majorHAnsi"/>
        </w:rPr>
        <w:t xml:space="preserve"> materials</w:t>
      </w:r>
    </w:p>
    <w:p w14:paraId="173ADA05" w14:textId="14DD8653" w:rsidR="002E766F" w:rsidRPr="001D1E74" w:rsidRDefault="002E766F" w:rsidP="002E766F">
      <w:pPr>
        <w:pStyle w:val="ListParagraph"/>
        <w:numPr>
          <w:ilvl w:val="1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No reimbursement for mileage, remind volunteers mileage </w:t>
      </w:r>
      <w:r w:rsidR="0030413E">
        <w:rPr>
          <w:rFonts w:asciiTheme="majorHAnsi" w:hAnsiTheme="majorHAnsi" w:cstheme="majorHAnsi"/>
        </w:rPr>
        <w:t>may</w:t>
      </w:r>
      <w:r w:rsidRPr="001D1E74">
        <w:rPr>
          <w:rFonts w:asciiTheme="majorHAnsi" w:hAnsiTheme="majorHAnsi" w:cstheme="majorHAnsi"/>
        </w:rPr>
        <w:t xml:space="preserve"> be claimed on taxes if they keep record</w:t>
      </w:r>
      <w:r w:rsidR="0030413E">
        <w:rPr>
          <w:rFonts w:asciiTheme="majorHAnsi" w:hAnsiTheme="majorHAnsi" w:cstheme="majorHAnsi"/>
        </w:rPr>
        <w:t>s</w:t>
      </w:r>
    </w:p>
    <w:p w14:paraId="675C50C3" w14:textId="48A6498C" w:rsidR="000652AF" w:rsidRPr="001D1E74" w:rsidRDefault="000652AF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E605BA6" w14:textId="4E5F1062" w:rsidR="00676CFF" w:rsidRPr="001D1E74" w:rsidRDefault="00676CFF" w:rsidP="00734EE7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Heavy Equipment &amp; Power Tools</w:t>
      </w:r>
    </w:p>
    <w:p w14:paraId="30045219" w14:textId="6ECC0FF6" w:rsidR="00CE56BA" w:rsidRPr="001D1E74" w:rsidRDefault="00CE56BA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Can volunteers rent/use equipment? Like forklifts and trucks for the book sale.</w:t>
      </w:r>
    </w:p>
    <w:p w14:paraId="3A930334" w14:textId="1C82AC46" w:rsidR="00676CFF" w:rsidRPr="001D1E74" w:rsidRDefault="00676CFF" w:rsidP="00676CFF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No. This is considered beyond the “norm” for a volunteer.</w:t>
      </w:r>
    </w:p>
    <w:p w14:paraId="5C17AD47" w14:textId="1B566EA4" w:rsidR="00676CFF" w:rsidRPr="001D1E74" w:rsidRDefault="00676CFF" w:rsidP="00676CFF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Nothing with a cord or gasoline</w:t>
      </w:r>
    </w:p>
    <w:p w14:paraId="021FAECB" w14:textId="77777777" w:rsidR="00676CFF" w:rsidRPr="001D1E74" w:rsidRDefault="00676CFF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7D86DBC2" w14:textId="26D34228" w:rsidR="002E766F" w:rsidRPr="001D1E74" w:rsidRDefault="002E766F" w:rsidP="00734EE7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Diversity, Equity, and Inclusion</w:t>
      </w:r>
      <w:r w:rsidR="009C2FF4" w:rsidRPr="001D1E7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- access</w:t>
      </w:r>
    </w:p>
    <w:p w14:paraId="3ED72879" w14:textId="3C21BB22" w:rsidR="002E766F" w:rsidRPr="001D1E74" w:rsidRDefault="002E766F" w:rsidP="002E766F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Equitable access – Summer Reading Program, Free bus passes to get to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the 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library</w:t>
      </w:r>
      <w:r w:rsidR="00D47652"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. Pay $20 per meeting (max of $600) to accommodate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>accessibility</w:t>
      </w:r>
    </w:p>
    <w:p w14:paraId="3CA368C3" w14:textId="6E60EEB5" w:rsidR="00D47652" w:rsidRPr="001D1E74" w:rsidRDefault="00D47652" w:rsidP="002E766F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Staff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>receives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a cash “bonus” if they have/use one of the service area languages, have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>indigenous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or black lived experience (an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>in-depth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knowledge), and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are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/or a past volunteer for Summer Reading.</w:t>
      </w:r>
    </w:p>
    <w:p w14:paraId="34786012" w14:textId="77777777" w:rsidR="001B64F9" w:rsidRPr="001D1E74" w:rsidRDefault="001B64F9" w:rsidP="001B64F9">
      <w:pPr>
        <w:pStyle w:val="ListParagraph"/>
        <w:ind w:left="1440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Community Budget Advisory Committees (CBACs) are groups of community members that review and make recommendations on county departmental budgets and operations.</w:t>
      </w:r>
    </w:p>
    <w:p w14:paraId="090A5108" w14:textId="46FE33F8" w:rsidR="001B64F9" w:rsidRPr="001D1E74" w:rsidRDefault="001B64F9" w:rsidP="001B64F9">
      <w:pPr>
        <w:pStyle w:val="ListParagraph"/>
        <w:ind w:left="1440"/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  <w:u w:val="single"/>
        </w:rPr>
        <w:t>Preferred Qualifications</w:t>
      </w:r>
      <w:r w:rsidRPr="001D1E74">
        <w:rPr>
          <w:rFonts w:asciiTheme="majorHAnsi" w:hAnsiTheme="majorHAnsi" w:cstheme="majorHAnsi"/>
          <w:u w:val="single"/>
        </w:rPr>
        <w:t>:</w:t>
      </w:r>
      <w:r w:rsidRPr="001D1E74">
        <w:rPr>
          <w:rFonts w:asciiTheme="majorHAnsi" w:hAnsiTheme="majorHAnsi" w:cstheme="majorHAnsi"/>
          <w:u w:val="single"/>
        </w:rPr>
        <w:cr/>
      </w:r>
      <w:r w:rsidRPr="001D1E74">
        <w:rPr>
          <w:rFonts w:asciiTheme="majorHAnsi" w:hAnsiTheme="majorHAnsi" w:cstheme="majorHAnsi"/>
        </w:rPr>
        <w:t xml:space="preserve">Prior Summer Reading volunteer experience </w:t>
      </w:r>
      <w:r w:rsidRPr="001D1E74">
        <w:rPr>
          <w:rFonts w:asciiTheme="majorHAnsi" w:hAnsiTheme="majorHAnsi" w:cstheme="majorHAnsi"/>
        </w:rPr>
        <w:cr/>
        <w:t xml:space="preserve">Fluency in one of the following languages: Spanish, Russian, Chinese, Vietnamese, or Somali. </w:t>
      </w:r>
      <w:r w:rsidRPr="001D1E74">
        <w:rPr>
          <w:rFonts w:asciiTheme="majorHAnsi" w:hAnsiTheme="majorHAnsi" w:cstheme="majorHAnsi"/>
        </w:rPr>
        <w:cr/>
        <w:t>In-depth knowledge and/or lived experience with the Indigenous and/or Black communities. This experience is demonstrated by knowledge of traditions, values, and customs.</w:t>
      </w:r>
    </w:p>
    <w:p w14:paraId="481648CD" w14:textId="5EFC6524" w:rsidR="00676CFF" w:rsidRPr="001D1E74" w:rsidRDefault="00D47652" w:rsidP="00676CFF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>Summer Reading Progra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>m volunteer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selection shifted from a 1</w:t>
      </w:r>
      <w:r w:rsidRPr="001D1E74">
        <w:rPr>
          <w:rStyle w:val="Hyperlink"/>
          <w:rFonts w:asciiTheme="majorHAnsi" w:hAnsiTheme="majorHAnsi" w:cstheme="majorHAnsi"/>
          <w:color w:val="auto"/>
          <w:u w:val="none"/>
          <w:vertAlign w:val="superscript"/>
        </w:rPr>
        <w:t>st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come, 1</w:t>
      </w:r>
      <w:r w:rsidRPr="001D1E74">
        <w:rPr>
          <w:rStyle w:val="Hyperlink"/>
          <w:rFonts w:asciiTheme="majorHAnsi" w:hAnsiTheme="majorHAnsi" w:cstheme="majorHAnsi"/>
          <w:color w:val="auto"/>
          <w:u w:val="none"/>
          <w:vertAlign w:val="superscript"/>
        </w:rPr>
        <w:t>st</w:t>
      </w:r>
      <w:r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 serve model to an application window. Qualifications </w:t>
      </w:r>
      <w:r w:rsidR="00706F61" w:rsidRPr="001D1E74">
        <w:rPr>
          <w:rStyle w:val="Hyperlink"/>
          <w:rFonts w:asciiTheme="majorHAnsi" w:hAnsiTheme="majorHAnsi" w:cstheme="majorHAnsi"/>
          <w:color w:val="auto"/>
          <w:u w:val="none"/>
        </w:rPr>
        <w:t xml:space="preserve">were used to </w:t>
      </w:r>
      <w:r w:rsidR="00676CFF" w:rsidRPr="001D1E74">
        <w:rPr>
          <w:rStyle w:val="Hyperlink"/>
          <w:rFonts w:asciiTheme="majorHAnsi" w:hAnsiTheme="majorHAnsi" w:cstheme="majorHAnsi"/>
          <w:color w:val="auto"/>
          <w:u w:val="none"/>
        </w:rPr>
        <w:t>make selections. This allowed for volunteers without consistent internet access, jobs/school who can’t sign-up on the first day to be considered.  Note: Library branches could specify languages in their request for volunteer support.</w:t>
      </w:r>
    </w:p>
    <w:p w14:paraId="38EB0686" w14:textId="06A48192" w:rsidR="001B64F9" w:rsidRPr="001D1E74" w:rsidRDefault="001B64F9" w:rsidP="001B64F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1D1E74">
        <w:rPr>
          <w:rFonts w:asciiTheme="majorHAnsi" w:hAnsiTheme="majorHAnsi" w:cstheme="majorHAnsi"/>
        </w:rPr>
        <w:t xml:space="preserve">You could fill out your volunteer info for yourself and compare it to how your library fills it </w:t>
      </w:r>
      <w:r w:rsidRPr="001D1E74">
        <w:rPr>
          <w:rFonts w:asciiTheme="majorHAnsi" w:hAnsiTheme="majorHAnsi" w:cstheme="majorHAnsi"/>
        </w:rPr>
        <w:t>out</w:t>
      </w:r>
      <w:r w:rsidRPr="001D1E74">
        <w:rPr>
          <w:rFonts w:asciiTheme="majorHAnsi" w:hAnsiTheme="majorHAnsi" w:cstheme="majorHAnsi"/>
        </w:rPr>
        <w:t xml:space="preserve"> for employees. See how they compare. You can also look at your community demographics and compare. </w:t>
      </w:r>
      <w:hyperlink r:id="rId13" w:history="1">
        <w:r w:rsidRPr="001D1E74">
          <w:rPr>
            <w:rStyle w:val="Hyperlink"/>
            <w:rFonts w:asciiTheme="majorHAnsi" w:hAnsiTheme="majorHAnsi" w:cstheme="majorHAnsi"/>
          </w:rPr>
          <w:t>http://www.eeo1.com/EEO1Form.pdf</w:t>
        </w:r>
      </w:hyperlink>
      <w:r w:rsidRPr="001D1E74">
        <w:rPr>
          <w:rFonts w:asciiTheme="majorHAnsi" w:hAnsiTheme="majorHAnsi" w:cstheme="majorHAnsi"/>
        </w:rPr>
        <w:t xml:space="preserve"> </w:t>
      </w:r>
    </w:p>
    <w:p w14:paraId="31D218D9" w14:textId="77777777" w:rsidR="002E766F" w:rsidRPr="001D1E74" w:rsidRDefault="002E766F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1B6BFEEF" w14:textId="1E5CFE48" w:rsidR="00932F20" w:rsidRPr="001D1E74" w:rsidRDefault="00932F20" w:rsidP="004E7A8A">
      <w:p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  <w:b/>
          <w:bCs/>
        </w:rPr>
        <w:t xml:space="preserve">Family </w:t>
      </w:r>
      <w:r w:rsidR="001D1E74" w:rsidRPr="001D1E74">
        <w:rPr>
          <w:rFonts w:asciiTheme="majorHAnsi" w:hAnsiTheme="majorHAnsi" w:cstheme="majorHAnsi"/>
          <w:b/>
          <w:bCs/>
        </w:rPr>
        <w:t xml:space="preserve">Members </w:t>
      </w:r>
      <w:r w:rsidRPr="001D1E74">
        <w:rPr>
          <w:rFonts w:asciiTheme="majorHAnsi" w:hAnsiTheme="majorHAnsi" w:cstheme="majorHAnsi"/>
          <w:b/>
          <w:bCs/>
        </w:rPr>
        <w:t xml:space="preserve">as </w:t>
      </w:r>
      <w:r w:rsidR="001D1E74" w:rsidRPr="001D1E74">
        <w:rPr>
          <w:rFonts w:asciiTheme="majorHAnsi" w:hAnsiTheme="majorHAnsi" w:cstheme="majorHAnsi"/>
          <w:b/>
          <w:bCs/>
        </w:rPr>
        <w:t>V</w:t>
      </w:r>
      <w:r w:rsidRPr="001D1E74">
        <w:rPr>
          <w:rFonts w:asciiTheme="majorHAnsi" w:hAnsiTheme="majorHAnsi" w:cstheme="majorHAnsi"/>
          <w:b/>
          <w:bCs/>
        </w:rPr>
        <w:t>olunteers</w:t>
      </w:r>
    </w:p>
    <w:p w14:paraId="2175E750" w14:textId="38946FC3" w:rsidR="00932F20" w:rsidRPr="001D1E74" w:rsidRDefault="00932F20" w:rsidP="00676CFF">
      <w:p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Does anyone have a policy about people volunteering in the same department where a family member works?  (Jennifer B)</w:t>
      </w:r>
    </w:p>
    <w:p w14:paraId="31906BF9" w14:textId="59799698" w:rsidR="00676CFF" w:rsidRPr="001D1E74" w:rsidRDefault="00676CFF" w:rsidP="00676CF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Staff </w:t>
      </w:r>
      <w:proofErr w:type="spellStart"/>
      <w:r w:rsidRPr="001D1E74">
        <w:rPr>
          <w:rFonts w:asciiTheme="majorHAnsi" w:hAnsiTheme="majorHAnsi" w:cstheme="majorHAnsi"/>
        </w:rPr>
        <w:t>can not</w:t>
      </w:r>
      <w:proofErr w:type="spellEnd"/>
      <w:r w:rsidRPr="001D1E74">
        <w:rPr>
          <w:rFonts w:asciiTheme="majorHAnsi" w:hAnsiTheme="majorHAnsi" w:cstheme="majorHAnsi"/>
        </w:rPr>
        <w:t xml:space="preserve"> supervise </w:t>
      </w:r>
      <w:r w:rsidR="009C2FF4" w:rsidRPr="001D1E74">
        <w:rPr>
          <w:rFonts w:asciiTheme="majorHAnsi" w:hAnsiTheme="majorHAnsi" w:cstheme="majorHAnsi"/>
        </w:rPr>
        <w:t xml:space="preserve">a family member (paid). </w:t>
      </w:r>
    </w:p>
    <w:p w14:paraId="289336BD" w14:textId="3FA1F271" w:rsidR="009C2FF4" w:rsidRPr="001D1E74" w:rsidRDefault="009C2FF4" w:rsidP="00676CF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If a parent is staff and child </w:t>
      </w:r>
      <w:proofErr w:type="gramStart"/>
      <w:r w:rsidRPr="001D1E74">
        <w:rPr>
          <w:rFonts w:asciiTheme="majorHAnsi" w:hAnsiTheme="majorHAnsi" w:cstheme="majorHAnsi"/>
        </w:rPr>
        <w:t>wants</w:t>
      </w:r>
      <w:proofErr w:type="gramEnd"/>
      <w:r w:rsidRPr="001D1E74">
        <w:rPr>
          <w:rFonts w:asciiTheme="majorHAnsi" w:hAnsiTheme="majorHAnsi" w:cstheme="majorHAnsi"/>
        </w:rPr>
        <w:t xml:space="preserve"> to volunteer it must be in a different branch.</w:t>
      </w:r>
    </w:p>
    <w:p w14:paraId="42DEA866" w14:textId="6401C460" w:rsidR="009C2FF4" w:rsidRPr="001D1E74" w:rsidRDefault="009C2FF4" w:rsidP="00676CF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Work in same branch, just not the same chain of command</w:t>
      </w:r>
    </w:p>
    <w:p w14:paraId="700235D8" w14:textId="77777777" w:rsidR="009C2FF4" w:rsidRPr="001D1E74" w:rsidRDefault="009C2FF4" w:rsidP="00676CF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Family cannot volunteer under the supervision of family. </w:t>
      </w:r>
    </w:p>
    <w:p w14:paraId="32D77E6D" w14:textId="700B8478" w:rsidR="009C2FF4" w:rsidRPr="001D1E74" w:rsidRDefault="009C2FF4" w:rsidP="00676CF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lastRenderedPageBreak/>
        <w:t>It’s not good when a parent (staff) interjects themselves into a child’s volunteer experience.</w:t>
      </w:r>
    </w:p>
    <w:p w14:paraId="04E5E5E9" w14:textId="5B46C992" w:rsidR="001B64F9" w:rsidRPr="001D1E74" w:rsidRDefault="001B64F9" w:rsidP="001D1E7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We have a policy about staff supervising children (not allowed, must be supervised by someone other than their parent) but we haven't had many situations with two adults </w:t>
      </w:r>
    </w:p>
    <w:p w14:paraId="10D8A978" w14:textId="20364D2E" w:rsidR="009C2FF4" w:rsidRPr="001D1E74" w:rsidRDefault="009C2FF4" w:rsidP="009C2FF4">
      <w:pPr>
        <w:rPr>
          <w:rFonts w:asciiTheme="majorHAnsi" w:hAnsiTheme="majorHAnsi" w:cstheme="majorHAnsi"/>
        </w:rPr>
      </w:pPr>
    </w:p>
    <w:p w14:paraId="5E3BA56A" w14:textId="324A617A" w:rsidR="009C2FF4" w:rsidRPr="001D1E74" w:rsidRDefault="009C2FF4" w:rsidP="009C2FF4">
      <w:p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  <w:b/>
          <w:bCs/>
        </w:rPr>
        <w:t>Retirees</w:t>
      </w:r>
    </w:p>
    <w:p w14:paraId="6A8A472E" w14:textId="368CB53E" w:rsidR="009C2FF4" w:rsidRPr="001D1E74" w:rsidRDefault="009C2FF4" w:rsidP="009C2FF4">
      <w:p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Are there procedures for when a retiree wants to volunteer?</w:t>
      </w:r>
    </w:p>
    <w:p w14:paraId="73EB7A47" w14:textId="3B785E84" w:rsidR="00932F20" w:rsidRPr="001D1E74" w:rsidRDefault="009C2FF4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 xml:space="preserve">They </w:t>
      </w:r>
      <w:proofErr w:type="gramStart"/>
      <w:r w:rsidRPr="001D1E74">
        <w:rPr>
          <w:rFonts w:asciiTheme="majorHAnsi" w:hAnsiTheme="majorHAnsi" w:cstheme="majorHAnsi"/>
        </w:rPr>
        <w:t>have to</w:t>
      </w:r>
      <w:proofErr w:type="gramEnd"/>
      <w:r w:rsidRPr="001D1E74">
        <w:rPr>
          <w:rFonts w:asciiTheme="majorHAnsi" w:hAnsiTheme="majorHAnsi" w:cstheme="majorHAnsi"/>
        </w:rPr>
        <w:t xml:space="preserve"> wait six months</w:t>
      </w:r>
      <w:r w:rsidR="00015992" w:rsidRPr="001D1E74">
        <w:rPr>
          <w:rFonts w:asciiTheme="majorHAnsi" w:hAnsiTheme="majorHAnsi" w:cstheme="majorHAnsi"/>
        </w:rPr>
        <w:t xml:space="preserve"> unless they worked in a branch and now want to help in the book sale.</w:t>
      </w:r>
      <w:r w:rsidR="001B64F9" w:rsidRPr="001D1E74">
        <w:rPr>
          <w:rFonts w:asciiTheme="majorHAnsi" w:hAnsiTheme="majorHAnsi" w:cstheme="majorHAnsi"/>
        </w:rPr>
        <w:t xml:space="preserve"> Another library has a 1-yr waiting period.</w:t>
      </w:r>
    </w:p>
    <w:p w14:paraId="7F6BE18F" w14:textId="00F60F40" w:rsidR="001B64F9" w:rsidRPr="001D1E74" w:rsidRDefault="001B64F9" w:rsidP="001B64F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 xml:space="preserve">We have </w:t>
      </w:r>
      <w:r w:rsidRPr="001D1E74">
        <w:rPr>
          <w:rFonts w:asciiTheme="majorHAnsi" w:hAnsiTheme="majorHAnsi" w:cstheme="majorHAnsi"/>
        </w:rPr>
        <w:t xml:space="preserve">an </w:t>
      </w:r>
      <w:r w:rsidRPr="001D1E74">
        <w:rPr>
          <w:rFonts w:asciiTheme="majorHAnsi" w:hAnsiTheme="majorHAnsi" w:cstheme="majorHAnsi"/>
        </w:rPr>
        <w:t xml:space="preserve">almost identical policy. 6 months wait period. There </w:t>
      </w:r>
      <w:proofErr w:type="gramStart"/>
      <w:r w:rsidRPr="001D1E74">
        <w:rPr>
          <w:rFonts w:asciiTheme="majorHAnsi" w:hAnsiTheme="majorHAnsi" w:cstheme="majorHAnsi"/>
        </w:rPr>
        <w:t>has to</w:t>
      </w:r>
      <w:proofErr w:type="gramEnd"/>
      <w:r w:rsidRPr="001D1E74">
        <w:rPr>
          <w:rFonts w:asciiTheme="majorHAnsi" w:hAnsiTheme="majorHAnsi" w:cstheme="majorHAnsi"/>
        </w:rPr>
        <w:t xml:space="preserve"> be </w:t>
      </w:r>
      <w:r w:rsidRPr="001D1E74">
        <w:rPr>
          <w:rFonts w:asciiTheme="majorHAnsi" w:hAnsiTheme="majorHAnsi" w:cstheme="majorHAnsi"/>
        </w:rPr>
        <w:t xml:space="preserve">an </w:t>
      </w:r>
      <w:r w:rsidRPr="001D1E74">
        <w:rPr>
          <w:rFonts w:asciiTheme="majorHAnsi" w:hAnsiTheme="majorHAnsi" w:cstheme="majorHAnsi"/>
        </w:rPr>
        <w:t xml:space="preserve">agreement </w:t>
      </w:r>
      <w:r w:rsidRPr="001D1E74">
        <w:rPr>
          <w:rFonts w:asciiTheme="majorHAnsi" w:hAnsiTheme="majorHAnsi" w:cstheme="majorHAnsi"/>
        </w:rPr>
        <w:t xml:space="preserve">from </w:t>
      </w:r>
      <w:r w:rsidRPr="001D1E74">
        <w:rPr>
          <w:rFonts w:asciiTheme="majorHAnsi" w:hAnsiTheme="majorHAnsi" w:cstheme="majorHAnsi"/>
        </w:rPr>
        <w:t xml:space="preserve">the library supervisor to return and the returning employee/retiree has to abide by volunteer rules and no longer be oriented to staff rules. So </w:t>
      </w:r>
      <w:proofErr w:type="gramStart"/>
      <w:r w:rsidRPr="001D1E74">
        <w:rPr>
          <w:rFonts w:asciiTheme="majorHAnsi" w:hAnsiTheme="majorHAnsi" w:cstheme="majorHAnsi"/>
        </w:rPr>
        <w:t>far</w:t>
      </w:r>
      <w:proofErr w:type="gramEnd"/>
      <w:r w:rsidRPr="001D1E74">
        <w:rPr>
          <w:rFonts w:asciiTheme="majorHAnsi" w:hAnsiTheme="majorHAnsi" w:cstheme="majorHAnsi"/>
        </w:rPr>
        <w:t xml:space="preserve"> it's worked</w:t>
      </w:r>
      <w:r w:rsidR="001D1E74" w:rsidRPr="001D1E74">
        <w:rPr>
          <w:rFonts w:asciiTheme="majorHAnsi" w:hAnsiTheme="majorHAnsi" w:cstheme="majorHAnsi"/>
        </w:rPr>
        <w:t>.</w:t>
      </w:r>
    </w:p>
    <w:p w14:paraId="3A18B5CB" w14:textId="18E445BE" w:rsidR="00015992" w:rsidRPr="001D1E74" w:rsidRDefault="00015992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 xml:space="preserve">If the retiree wants to volunteer in the same branch where they worked the branch manager must approve the placement. </w:t>
      </w:r>
    </w:p>
    <w:p w14:paraId="08545C13" w14:textId="780163F8" w:rsidR="00015992" w:rsidRPr="001D1E74" w:rsidRDefault="00015992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 xml:space="preserve">They </w:t>
      </w:r>
      <w:proofErr w:type="gramStart"/>
      <w:r w:rsidRPr="001D1E74">
        <w:rPr>
          <w:rFonts w:asciiTheme="majorHAnsi" w:hAnsiTheme="majorHAnsi" w:cstheme="majorHAnsi"/>
        </w:rPr>
        <w:t>have to</w:t>
      </w:r>
      <w:proofErr w:type="gramEnd"/>
      <w:r w:rsidRPr="001D1E74">
        <w:rPr>
          <w:rFonts w:asciiTheme="majorHAnsi" w:hAnsiTheme="majorHAnsi" w:cstheme="majorHAnsi"/>
        </w:rPr>
        <w:t xml:space="preserve"> go through the onboarding process, including the orientation.</w:t>
      </w:r>
    </w:p>
    <w:p w14:paraId="686522B8" w14:textId="63EBB266" w:rsidR="00015992" w:rsidRPr="001D1E74" w:rsidRDefault="00015992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>Setting expectations and boundaries is critical.</w:t>
      </w:r>
    </w:p>
    <w:p w14:paraId="6427E073" w14:textId="4820287D" w:rsidR="00015992" w:rsidRPr="001D1E74" w:rsidRDefault="00015992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 xml:space="preserve">Must reapply for the position. Sticky situation: A retiree received a “no” from the library, then applied through the county and was placed. This person was very negative when they worked in the library. Lesson: Communication between the library and </w:t>
      </w:r>
      <w:r w:rsidR="00821B05" w:rsidRPr="001D1E74">
        <w:rPr>
          <w:rFonts w:asciiTheme="majorHAnsi" w:hAnsiTheme="majorHAnsi" w:cstheme="majorHAnsi"/>
        </w:rPr>
        <w:t xml:space="preserve">the </w:t>
      </w:r>
      <w:r w:rsidRPr="001D1E74">
        <w:rPr>
          <w:rFonts w:asciiTheme="majorHAnsi" w:hAnsiTheme="majorHAnsi" w:cstheme="majorHAnsi"/>
        </w:rPr>
        <w:t>county</w:t>
      </w:r>
      <w:r w:rsidR="00821B05" w:rsidRPr="001D1E74">
        <w:rPr>
          <w:rFonts w:asciiTheme="majorHAnsi" w:hAnsiTheme="majorHAnsi" w:cstheme="majorHAnsi"/>
        </w:rPr>
        <w:t xml:space="preserve"> is super important!</w:t>
      </w:r>
    </w:p>
    <w:p w14:paraId="563295AB" w14:textId="4BBA19E8" w:rsidR="00821B05" w:rsidRPr="001D1E74" w:rsidRDefault="00821B05" w:rsidP="009C2F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</w:rPr>
        <w:t>If you have a Friends of the Library, this might be the answer for retirees to continue to support the library.</w:t>
      </w:r>
    </w:p>
    <w:p w14:paraId="3D80B6DE" w14:textId="68A311C6" w:rsidR="00821B05" w:rsidRPr="001D1E74" w:rsidRDefault="00821B05" w:rsidP="00821B05">
      <w:pPr>
        <w:rPr>
          <w:rFonts w:asciiTheme="majorHAnsi" w:hAnsiTheme="majorHAnsi" w:cstheme="majorHAnsi"/>
          <w:b/>
          <w:bCs/>
        </w:rPr>
      </w:pPr>
    </w:p>
    <w:p w14:paraId="52EDD682" w14:textId="31680E86" w:rsidR="00821B05" w:rsidRPr="001D1E74" w:rsidRDefault="00821B05" w:rsidP="00821B05">
      <w:pPr>
        <w:rPr>
          <w:rFonts w:asciiTheme="majorHAnsi" w:hAnsiTheme="majorHAnsi" w:cstheme="majorHAnsi"/>
          <w:b/>
          <w:bCs/>
        </w:rPr>
      </w:pPr>
      <w:r w:rsidRPr="001D1E74">
        <w:rPr>
          <w:rFonts w:asciiTheme="majorHAnsi" w:hAnsiTheme="majorHAnsi" w:cstheme="majorHAnsi"/>
          <w:b/>
          <w:bCs/>
        </w:rPr>
        <w:t>Retention at a Branch</w:t>
      </w:r>
      <w:r w:rsidR="00A44831">
        <w:rPr>
          <w:rFonts w:asciiTheme="majorHAnsi" w:hAnsiTheme="majorHAnsi" w:cstheme="majorHAnsi"/>
          <w:b/>
          <w:bCs/>
        </w:rPr>
        <w:t xml:space="preserve"> – something is going on!</w:t>
      </w:r>
    </w:p>
    <w:p w14:paraId="16D05654" w14:textId="7C767CE6" w:rsidR="00821B05" w:rsidRPr="001D1E74" w:rsidRDefault="00A44831" w:rsidP="00821B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821B05" w:rsidRPr="001D1E74">
        <w:rPr>
          <w:rFonts w:asciiTheme="majorHAnsi" w:hAnsiTheme="majorHAnsi" w:cstheme="majorHAnsi"/>
        </w:rPr>
        <w:t xml:space="preserve"> branch </w:t>
      </w:r>
      <w:r>
        <w:rPr>
          <w:rFonts w:asciiTheme="majorHAnsi" w:hAnsiTheme="majorHAnsi" w:cstheme="majorHAnsi"/>
        </w:rPr>
        <w:t>has</w:t>
      </w:r>
      <w:r w:rsidR="00821B05" w:rsidRPr="001D1E74">
        <w:rPr>
          <w:rFonts w:asciiTheme="majorHAnsi" w:hAnsiTheme="majorHAnsi" w:cstheme="majorHAnsi"/>
        </w:rPr>
        <w:t xml:space="preserve"> recently experienced a high </w:t>
      </w:r>
      <w:r w:rsidR="00734E91" w:rsidRPr="001D1E74">
        <w:rPr>
          <w:rFonts w:asciiTheme="majorHAnsi" w:hAnsiTheme="majorHAnsi" w:cstheme="majorHAnsi"/>
        </w:rPr>
        <w:t>dropout</w:t>
      </w:r>
      <w:r w:rsidR="00821B05" w:rsidRPr="001D1E74">
        <w:rPr>
          <w:rFonts w:asciiTheme="majorHAnsi" w:hAnsiTheme="majorHAnsi" w:cstheme="majorHAnsi"/>
        </w:rPr>
        <w:t xml:space="preserve"> after a new volunteer participates in one or two shifts. Thoughts?</w:t>
      </w:r>
    </w:p>
    <w:p w14:paraId="09BCDA86" w14:textId="0CDBDDFF" w:rsidR="00821B05" w:rsidRPr="001D1E74" w:rsidRDefault="00821B05" w:rsidP="00821B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Ask for a 3-month or 6-month commitment to cover the time and resources of onboarding</w:t>
      </w:r>
      <w:r w:rsidR="00734E91" w:rsidRPr="001D1E74">
        <w:rPr>
          <w:rFonts w:asciiTheme="majorHAnsi" w:hAnsiTheme="majorHAnsi" w:cstheme="majorHAnsi"/>
        </w:rPr>
        <w:t xml:space="preserve">. Or ask for 15 </w:t>
      </w:r>
      <w:proofErr w:type="spellStart"/>
      <w:r w:rsidR="00734E91" w:rsidRPr="001D1E74">
        <w:rPr>
          <w:rFonts w:asciiTheme="majorHAnsi" w:hAnsiTheme="majorHAnsi" w:cstheme="majorHAnsi"/>
        </w:rPr>
        <w:t>hrs</w:t>
      </w:r>
      <w:proofErr w:type="spellEnd"/>
      <w:r w:rsidR="00734E91" w:rsidRPr="001D1E74">
        <w:rPr>
          <w:rFonts w:asciiTheme="majorHAnsi" w:hAnsiTheme="majorHAnsi" w:cstheme="majorHAnsi"/>
        </w:rPr>
        <w:t xml:space="preserve"> over the year.</w:t>
      </w:r>
    </w:p>
    <w:p w14:paraId="5176A5F7" w14:textId="4AB96512" w:rsidR="00821B05" w:rsidRPr="001D1E74" w:rsidRDefault="00821B05" w:rsidP="00821B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Know your volunteer return on investment</w:t>
      </w:r>
    </w:p>
    <w:p w14:paraId="45674B77" w14:textId="5906AAB4" w:rsidR="00821B05" w:rsidRPr="001D1E74" w:rsidRDefault="00821B05" w:rsidP="00821B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Call the dropout</w:t>
      </w:r>
      <w:r w:rsidR="00734E91" w:rsidRPr="001D1E74">
        <w:rPr>
          <w:rFonts w:asciiTheme="majorHAnsi" w:hAnsiTheme="majorHAnsi" w:cstheme="majorHAnsi"/>
        </w:rPr>
        <w:t>s and ask “why”, since the existing volunteers have been there for a long time.</w:t>
      </w:r>
    </w:p>
    <w:p w14:paraId="55E1122C" w14:textId="06820E8F" w:rsidR="00734E91" w:rsidRPr="001D1E74" w:rsidRDefault="00734E91" w:rsidP="00734E91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Hearing: Staff doesn’t value volunteers. “Not enough work, go home”. Volunteer Leader is getting mixed messages – branch manager is begging for help.</w:t>
      </w:r>
    </w:p>
    <w:p w14:paraId="7EBA112D" w14:textId="7C32DF8A" w:rsidR="00734E91" w:rsidRPr="001D1E74" w:rsidRDefault="00734E91" w:rsidP="00734E91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Did lower-level staff</w:t>
      </w:r>
      <w:r w:rsidR="00A44831">
        <w:rPr>
          <w:rFonts w:asciiTheme="majorHAnsi" w:hAnsiTheme="majorHAnsi" w:cstheme="majorHAnsi"/>
        </w:rPr>
        <w:t xml:space="preserve"> (or a volunteer)</w:t>
      </w:r>
      <w:r w:rsidRPr="001D1E74">
        <w:rPr>
          <w:rFonts w:asciiTheme="majorHAnsi" w:hAnsiTheme="majorHAnsi" w:cstheme="majorHAnsi"/>
        </w:rPr>
        <w:t xml:space="preserve"> snipe at the volunteer? There’s a volunteer click?</w:t>
      </w:r>
    </w:p>
    <w:p w14:paraId="2B3F6815" w14:textId="0BBEA494" w:rsidR="00734E91" w:rsidRPr="001D1E74" w:rsidRDefault="00734E91" w:rsidP="00734E91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1D1E74">
        <w:rPr>
          <w:rFonts w:asciiTheme="majorHAnsi" w:hAnsiTheme="majorHAnsi" w:cstheme="majorHAnsi"/>
        </w:rPr>
        <w:t>Explain why there is a time commitment. “It gives you a chance to see what it’s like.”</w:t>
      </w:r>
    </w:p>
    <w:p w14:paraId="49ED5046" w14:textId="77777777" w:rsidR="004125A1" w:rsidRPr="001D1E74" w:rsidRDefault="004125A1" w:rsidP="00684DA9">
      <w:pPr>
        <w:rPr>
          <w:rFonts w:asciiTheme="majorHAnsi" w:hAnsiTheme="majorHAnsi" w:cstheme="majorHAnsi"/>
        </w:rPr>
      </w:pPr>
    </w:p>
    <w:p w14:paraId="42791BFA" w14:textId="47686C7A" w:rsidR="004609AD" w:rsidRPr="00CE56BA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E56BA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204B53E1" w:rsidR="0099283D" w:rsidRPr="00CE56BA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</w:rPr>
        <w:t>Our leadership role, what new things are we doing? Resources to share? (encore)</w:t>
      </w:r>
    </w:p>
    <w:p w14:paraId="3B1E740C" w14:textId="0FE2EF59" w:rsidR="00CF5422" w:rsidRPr="00CE56BA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</w:rPr>
        <w:t>Strategic planning</w:t>
      </w:r>
      <w:r w:rsidR="00EB230C" w:rsidRPr="00CE56BA">
        <w:rPr>
          <w:rFonts w:asciiTheme="majorHAnsi" w:hAnsiTheme="majorHAnsi" w:cstheme="majorHAnsi"/>
        </w:rPr>
        <w:t xml:space="preserve"> - </w:t>
      </w:r>
      <w:r w:rsidRPr="00CE56BA">
        <w:rPr>
          <w:rFonts w:asciiTheme="majorHAnsi" w:hAnsiTheme="majorHAnsi" w:cstheme="majorHAnsi"/>
        </w:rPr>
        <w:t xml:space="preserve">3 and </w:t>
      </w:r>
      <w:r w:rsidR="001C71C4" w:rsidRPr="00CE56BA">
        <w:rPr>
          <w:rFonts w:asciiTheme="majorHAnsi" w:hAnsiTheme="majorHAnsi" w:cstheme="majorHAnsi"/>
        </w:rPr>
        <w:t>5-year</w:t>
      </w:r>
      <w:r w:rsidRPr="00CE56BA">
        <w:rPr>
          <w:rFonts w:asciiTheme="majorHAnsi" w:hAnsiTheme="majorHAnsi" w:cstheme="majorHAnsi"/>
        </w:rPr>
        <w:t xml:space="preserve"> plans</w:t>
      </w:r>
      <w:r w:rsidR="00FE1A36" w:rsidRPr="00CE56BA">
        <w:rPr>
          <w:rFonts w:asciiTheme="majorHAnsi" w:hAnsiTheme="majorHAnsi" w:cstheme="majorHAnsi"/>
        </w:rPr>
        <w:t xml:space="preserve"> – looking for a speaker</w:t>
      </w:r>
    </w:p>
    <w:p w14:paraId="476A44C3" w14:textId="17FCFC16" w:rsidR="00E47D10" w:rsidRPr="00CE56BA" w:rsidRDefault="00E47D10" w:rsidP="00E5462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CE56BA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CE56BA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CE56BA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CE56BA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CE56BA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 w:rsidRPr="00CE56BA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CE56BA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3E145680" w:rsidR="00B65D18" w:rsidRPr="00CE56BA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CE56BA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B0F0142" w14:textId="77777777" w:rsidR="000652AF" w:rsidRPr="00CE56BA" w:rsidRDefault="000652AF" w:rsidP="006C12E3">
      <w:pPr>
        <w:rPr>
          <w:rFonts w:asciiTheme="majorHAnsi" w:hAnsiTheme="majorHAnsi" w:cstheme="majorHAnsi"/>
        </w:rPr>
      </w:pPr>
    </w:p>
    <w:p w14:paraId="1341D144" w14:textId="64EB5C99" w:rsidR="00352420" w:rsidRPr="00CE56BA" w:rsidRDefault="002D3569" w:rsidP="006C12E3">
      <w:p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CE56BA">
        <w:rPr>
          <w:rFonts w:asciiTheme="majorHAnsi" w:hAnsiTheme="majorHAnsi" w:cstheme="majorHAnsi"/>
          <w:sz w:val="28"/>
          <w:szCs w:val="28"/>
        </w:rPr>
        <w:t>!</w:t>
      </w:r>
      <w:r w:rsidR="006C12E3" w:rsidRPr="00CE56BA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CE56BA" w:rsidRDefault="006C12E3" w:rsidP="006C12E3">
      <w:p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</w:rPr>
        <w:lastRenderedPageBreak/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CE56BA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CE56BA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The Complete Volunteer Management Handbook</w:t>
      </w:r>
      <w:r w:rsidRPr="00CE56BA">
        <w:rPr>
          <w:rFonts w:asciiTheme="majorHAnsi" w:hAnsiTheme="majorHAnsi" w:cstheme="majorHAnsi"/>
        </w:rPr>
        <w:t xml:space="preserve"> by Rob Jackson, Mike Locke, Dr</w:t>
      </w:r>
      <w:r w:rsidR="00827AB8" w:rsidRPr="00CE56BA">
        <w:rPr>
          <w:rFonts w:asciiTheme="majorHAnsi" w:hAnsiTheme="majorHAnsi" w:cstheme="majorHAnsi"/>
        </w:rPr>
        <w:t>.</w:t>
      </w:r>
      <w:r w:rsidRPr="00CE56BA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CE56BA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CE56BA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</w:rPr>
        <w:t>Here's a link to my</w:t>
      </w:r>
      <w:r w:rsidR="003316A0" w:rsidRPr="00CE56BA">
        <w:rPr>
          <w:rFonts w:asciiTheme="majorHAnsi" w:hAnsiTheme="majorHAnsi" w:cstheme="majorHAnsi"/>
        </w:rPr>
        <w:t xml:space="preserve"> [Carla]</w:t>
      </w:r>
      <w:r w:rsidRPr="00CE56BA">
        <w:rPr>
          <w:rFonts w:asciiTheme="majorHAnsi" w:hAnsiTheme="majorHAnsi" w:cstheme="majorHAnsi"/>
        </w:rPr>
        <w:t xml:space="preserve"> annotated bibliography on volunteer engagement: </w:t>
      </w:r>
      <w:hyperlink r:id="rId14" w:history="1">
        <w:r w:rsidRPr="00CE56BA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CE56BA">
        <w:rPr>
          <w:rFonts w:asciiTheme="majorHAnsi" w:hAnsiTheme="majorHAnsi" w:cstheme="majorHAnsi"/>
        </w:rPr>
        <w:t xml:space="preserve"> </w:t>
      </w:r>
    </w:p>
    <w:p w14:paraId="5DFE91F6" w14:textId="77777777" w:rsidR="00475E53" w:rsidRPr="00CE56BA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The Volunteer Management Handbook</w:t>
      </w:r>
      <w:r w:rsidRPr="00CE56BA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Pr="00CE56BA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Think Again</w:t>
      </w:r>
      <w:r w:rsidRPr="00CE56BA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Pr="00CE56BA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i/>
          <w:iCs/>
        </w:rPr>
        <w:t>Lessons from the Mouse</w:t>
      </w:r>
      <w:r w:rsidRPr="00CE56BA"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Pr="00CE56BA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CE56BA">
        <w:rPr>
          <w:rFonts w:asciiTheme="majorHAnsi" w:hAnsiTheme="majorHAnsi" w:cstheme="majorHAnsi"/>
          <w:i/>
          <w:iCs/>
        </w:rPr>
        <w:t xml:space="preserve">Help! I don’t have enough time! Guide to Volunteer Management </w:t>
      </w:r>
      <w:hyperlink r:id="rId15" w:history="1">
        <w:r w:rsidRPr="00CE56BA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Pr="00CE56BA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CE56BA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CE56BA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E56BA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CE56BA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E56BA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CE56BA" w:rsidRDefault="001E3F75" w:rsidP="001E3F75">
      <w:pPr>
        <w:ind w:firstLine="720"/>
        <w:rPr>
          <w:rFonts w:asciiTheme="majorHAnsi" w:hAnsiTheme="majorHAnsi" w:cstheme="majorHAnsi"/>
        </w:rPr>
      </w:pPr>
      <w:r w:rsidRPr="00CE56BA">
        <w:rPr>
          <w:rFonts w:asciiTheme="majorHAnsi" w:hAnsiTheme="majorHAnsi" w:cstheme="majorHAnsi"/>
          <w:color w:val="0B0A0B"/>
        </w:rPr>
        <w:t xml:space="preserve">FMI contact Jessica Link, </w:t>
      </w:r>
      <w:hyperlink r:id="rId16" w:history="1">
        <w:r w:rsidRPr="00CE56BA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CE56BA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Better Impact User Group – online – 1</w:t>
      </w:r>
      <w:r w:rsidRPr="009A0C53">
        <w:rPr>
          <w:rFonts w:asciiTheme="majorHAnsi" w:hAnsiTheme="majorHAnsi" w:cstheme="majorHAnsi"/>
          <w:vertAlign w:val="superscript"/>
        </w:rPr>
        <w:t>st</w:t>
      </w:r>
      <w:r w:rsidRPr="009A0C53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9A0C53" w:rsidRDefault="00A44831" w:rsidP="001E3F75">
      <w:pPr>
        <w:ind w:left="720"/>
        <w:rPr>
          <w:rFonts w:asciiTheme="majorHAnsi" w:hAnsiTheme="majorHAnsi" w:cstheme="majorHAnsi"/>
        </w:rPr>
      </w:pPr>
      <w:hyperlink r:id="rId17" w:history="1">
        <w:r w:rsidR="001E3F75" w:rsidRPr="009A0C53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Passcode: 240307</w:t>
      </w:r>
    </w:p>
    <w:p w14:paraId="43964BF5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Join the </w:t>
      </w:r>
      <w:hyperlink r:id="rId18">
        <w:r w:rsidRPr="009A0C53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9A0C53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9A0C53">
        <w:rPr>
          <w:rFonts w:asciiTheme="majorHAnsi" w:hAnsiTheme="majorHAnsi" w:cstheme="majorHAnsi"/>
          <w:color w:val="0B0A0B"/>
        </w:rPr>
        <w:t>listserve</w:t>
      </w:r>
      <w:proofErr w:type="spellEnd"/>
      <w:r w:rsidRPr="009A0C53">
        <w:rPr>
          <w:rFonts w:asciiTheme="majorHAnsi" w:hAnsiTheme="majorHAnsi" w:cstheme="majorHAnsi"/>
          <w:color w:val="0B0A0B"/>
        </w:rPr>
        <w:t xml:space="preserve"> by emailing Carla, </w:t>
      </w:r>
      <w:hyperlink r:id="rId19" w:history="1">
        <w:r w:rsidRPr="009A0C53">
          <w:rPr>
            <w:rFonts w:asciiTheme="majorHAnsi" w:hAnsiTheme="majorHAnsi" w:cstheme="majorHAnsi"/>
          </w:rPr>
          <w:t xml:space="preserve">at </w:t>
        </w:r>
        <w:r w:rsidRPr="009A0C53">
          <w:rPr>
            <w:rStyle w:val="Hyperlink"/>
            <w:rFonts w:asciiTheme="majorHAnsi" w:hAnsiTheme="majorHAnsi" w:cstheme="majorHAnsi"/>
          </w:rPr>
          <w:t>clehn@califa.org</w:t>
        </w:r>
      </w:hyperlink>
      <w:r w:rsidRPr="009A0C53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20">
        <w:r w:rsidRPr="009A0C53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1">
        <w:r w:rsidRPr="009A0C53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9A0C53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77ECCDBE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2">
        <w:r w:rsidRPr="009A0C53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529DE6C3" w14:textId="77777777" w:rsidR="001E3F75" w:rsidRPr="009A0C53" w:rsidRDefault="00A44831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3" w:history="1">
        <w:r w:rsidR="001E3F75" w:rsidRPr="009A0C53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0EAAA0AF" w14:textId="77777777" w:rsidR="001E3F75" w:rsidRPr="009A0C53" w:rsidRDefault="00A44831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4" w:history="1">
        <w:r w:rsidR="001E3F75" w:rsidRPr="009A0C53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</w:p>
    <w:p w14:paraId="42E304E2" w14:textId="4FD5359D" w:rsidR="001E3F75" w:rsidRPr="007B439D" w:rsidRDefault="00A44831" w:rsidP="001E3F75">
      <w:pPr>
        <w:numPr>
          <w:ilvl w:val="0"/>
          <w:numId w:val="7"/>
        </w:num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</w:pPr>
      <w:hyperlink r:id="rId25" w:history="1">
        <w:r w:rsidR="001E3F75" w:rsidRPr="009A0C53">
          <w:rPr>
            <w:rStyle w:val="Hyperlink"/>
            <w:rFonts w:asciiTheme="majorHAnsi" w:hAnsiTheme="majorHAnsi" w:cstheme="majorHAnsi"/>
          </w:rPr>
          <w:t>Points of Light</w:t>
        </w:r>
      </w:hyperlink>
      <w:bookmarkStart w:id="3" w:name="_wclxfd8p9szk" w:colFirst="0" w:colLast="0"/>
      <w:bookmarkEnd w:id="3"/>
    </w:p>
    <w:p w14:paraId="4176ACAA" w14:textId="61C06307" w:rsidR="007B439D" w:rsidRPr="009A0C53" w:rsidRDefault="00A44831" w:rsidP="001E3F75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26" w:history="1">
        <w:proofErr w:type="gramStart"/>
        <w:r w:rsidR="007B439D" w:rsidRPr="007B439D">
          <w:rPr>
            <w:rStyle w:val="Hyperlink"/>
            <w:rFonts w:asciiTheme="majorHAnsi" w:hAnsiTheme="majorHAnsi" w:cstheme="majorHAnsi"/>
          </w:rPr>
          <w:t>AL!VE</w:t>
        </w:r>
        <w:proofErr w:type="gramEnd"/>
      </w:hyperlink>
      <w:r w:rsidR="007B439D">
        <w:rPr>
          <w:rStyle w:val="Hyperlink"/>
          <w:rFonts w:asciiTheme="majorHAnsi" w:hAnsiTheme="majorHAnsi" w:cstheme="majorHAnsi"/>
        </w:rPr>
        <w:t xml:space="preserve"> </w:t>
      </w:r>
    </w:p>
    <w:p w14:paraId="2980580E" w14:textId="77777777" w:rsidR="001E3F75" w:rsidRPr="009A0C53" w:rsidRDefault="001E3F75" w:rsidP="006C12E3">
      <w:pPr>
        <w:rPr>
          <w:rFonts w:asciiTheme="majorHAnsi" w:hAnsiTheme="majorHAnsi" w:cstheme="majorHAnsi"/>
        </w:rPr>
      </w:pPr>
    </w:p>
    <w:sectPr w:rsidR="001E3F75" w:rsidRPr="009A0C53"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25660E72" w:rsidR="00A61BF5" w:rsidRPr="00A61BF5" w:rsidRDefault="004E7A8A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9-7-22.docx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90F80A62"/>
    <w:lvl w:ilvl="0" w:tplc="C45E02B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6"/>
  </w:num>
  <w:num w:numId="2" w16cid:durableId="1052539766">
    <w:abstractNumId w:val="25"/>
  </w:num>
  <w:num w:numId="3" w16cid:durableId="1508135085">
    <w:abstractNumId w:val="31"/>
  </w:num>
  <w:num w:numId="4" w16cid:durableId="2124643966">
    <w:abstractNumId w:val="6"/>
  </w:num>
  <w:num w:numId="5" w16cid:durableId="885680359">
    <w:abstractNumId w:val="5"/>
  </w:num>
  <w:num w:numId="6" w16cid:durableId="709261581">
    <w:abstractNumId w:val="16"/>
  </w:num>
  <w:num w:numId="7" w16cid:durableId="1952473334">
    <w:abstractNumId w:val="18"/>
  </w:num>
  <w:num w:numId="8" w16cid:durableId="753472675">
    <w:abstractNumId w:val="23"/>
  </w:num>
  <w:num w:numId="9" w16cid:durableId="534342794">
    <w:abstractNumId w:val="13"/>
  </w:num>
  <w:num w:numId="10" w16cid:durableId="1656107226">
    <w:abstractNumId w:val="28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4"/>
  </w:num>
  <w:num w:numId="14" w16cid:durableId="1171288347">
    <w:abstractNumId w:val="1"/>
  </w:num>
  <w:num w:numId="15" w16cid:durableId="1151337095">
    <w:abstractNumId w:val="22"/>
  </w:num>
  <w:num w:numId="16" w16cid:durableId="15281222">
    <w:abstractNumId w:val="30"/>
  </w:num>
  <w:num w:numId="17" w16cid:durableId="348340702">
    <w:abstractNumId w:val="12"/>
  </w:num>
  <w:num w:numId="18" w16cid:durableId="417364798">
    <w:abstractNumId w:val="8"/>
  </w:num>
  <w:num w:numId="19" w16cid:durableId="1234199797">
    <w:abstractNumId w:val="17"/>
  </w:num>
  <w:num w:numId="20" w16cid:durableId="1557089262">
    <w:abstractNumId w:val="11"/>
  </w:num>
  <w:num w:numId="21" w16cid:durableId="1950972092">
    <w:abstractNumId w:val="21"/>
  </w:num>
  <w:num w:numId="22" w16cid:durableId="1344480957">
    <w:abstractNumId w:val="32"/>
  </w:num>
  <w:num w:numId="23" w16cid:durableId="1922444043">
    <w:abstractNumId w:val="9"/>
  </w:num>
  <w:num w:numId="24" w16cid:durableId="1022510260">
    <w:abstractNumId w:val="0"/>
  </w:num>
  <w:num w:numId="25" w16cid:durableId="2069763261">
    <w:abstractNumId w:val="20"/>
  </w:num>
  <w:num w:numId="26" w16cid:durableId="587278488">
    <w:abstractNumId w:val="15"/>
  </w:num>
  <w:num w:numId="27" w16cid:durableId="2108310065">
    <w:abstractNumId w:val="7"/>
  </w:num>
  <w:num w:numId="28" w16cid:durableId="625282478">
    <w:abstractNumId w:val="33"/>
  </w:num>
  <w:num w:numId="29" w16cid:durableId="2053652045">
    <w:abstractNumId w:val="27"/>
  </w:num>
  <w:num w:numId="30" w16cid:durableId="1708791496">
    <w:abstractNumId w:val="29"/>
  </w:num>
  <w:num w:numId="31" w16cid:durableId="645205882">
    <w:abstractNumId w:val="19"/>
  </w:num>
  <w:num w:numId="32" w16cid:durableId="1273392911">
    <w:abstractNumId w:val="10"/>
  </w:num>
  <w:num w:numId="33" w16cid:durableId="1609972752">
    <w:abstractNumId w:val="4"/>
  </w:num>
  <w:num w:numId="34" w16cid:durableId="1056316665">
    <w:abstractNumId w:val="24"/>
  </w:num>
  <w:num w:numId="35" w16cid:durableId="178888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15992"/>
    <w:rsid w:val="00031BD0"/>
    <w:rsid w:val="000337F3"/>
    <w:rsid w:val="0003776E"/>
    <w:rsid w:val="00044EB8"/>
    <w:rsid w:val="00056B0D"/>
    <w:rsid w:val="0006000C"/>
    <w:rsid w:val="000652AF"/>
    <w:rsid w:val="00065B41"/>
    <w:rsid w:val="000734B8"/>
    <w:rsid w:val="0007438B"/>
    <w:rsid w:val="00076B75"/>
    <w:rsid w:val="00077B8E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4027"/>
    <w:rsid w:val="00116FD8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4F9"/>
    <w:rsid w:val="001B69FE"/>
    <w:rsid w:val="001C2365"/>
    <w:rsid w:val="001C3C96"/>
    <w:rsid w:val="001C71C4"/>
    <w:rsid w:val="001D1E7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76F1E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E766F"/>
    <w:rsid w:val="002F51F1"/>
    <w:rsid w:val="002F6C9D"/>
    <w:rsid w:val="0030413E"/>
    <w:rsid w:val="00307287"/>
    <w:rsid w:val="0031472E"/>
    <w:rsid w:val="003216B3"/>
    <w:rsid w:val="00325B83"/>
    <w:rsid w:val="003316A0"/>
    <w:rsid w:val="003334E9"/>
    <w:rsid w:val="003334FB"/>
    <w:rsid w:val="00344089"/>
    <w:rsid w:val="00352420"/>
    <w:rsid w:val="00356032"/>
    <w:rsid w:val="00366416"/>
    <w:rsid w:val="00373747"/>
    <w:rsid w:val="00381817"/>
    <w:rsid w:val="003840B6"/>
    <w:rsid w:val="00386823"/>
    <w:rsid w:val="00391842"/>
    <w:rsid w:val="00391DB6"/>
    <w:rsid w:val="00395D9E"/>
    <w:rsid w:val="003A569B"/>
    <w:rsid w:val="003B47F4"/>
    <w:rsid w:val="003B6E37"/>
    <w:rsid w:val="003C2104"/>
    <w:rsid w:val="003C472A"/>
    <w:rsid w:val="003D2DDE"/>
    <w:rsid w:val="00404562"/>
    <w:rsid w:val="0040781A"/>
    <w:rsid w:val="004107E6"/>
    <w:rsid w:val="004125A1"/>
    <w:rsid w:val="00423450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7C7A"/>
    <w:rsid w:val="00553F29"/>
    <w:rsid w:val="00557379"/>
    <w:rsid w:val="00557E5F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C68C9"/>
    <w:rsid w:val="005D45F5"/>
    <w:rsid w:val="005D703B"/>
    <w:rsid w:val="005E72CB"/>
    <w:rsid w:val="005F0540"/>
    <w:rsid w:val="005F15D3"/>
    <w:rsid w:val="005F38C0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671CE"/>
    <w:rsid w:val="00676CFF"/>
    <w:rsid w:val="00680CFF"/>
    <w:rsid w:val="00681320"/>
    <w:rsid w:val="00684DA9"/>
    <w:rsid w:val="006902A2"/>
    <w:rsid w:val="00694D1F"/>
    <w:rsid w:val="006A056E"/>
    <w:rsid w:val="006A5CF7"/>
    <w:rsid w:val="006B09A8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6F61"/>
    <w:rsid w:val="007079A6"/>
    <w:rsid w:val="007112A6"/>
    <w:rsid w:val="00723063"/>
    <w:rsid w:val="00723933"/>
    <w:rsid w:val="007241E7"/>
    <w:rsid w:val="00726636"/>
    <w:rsid w:val="00726643"/>
    <w:rsid w:val="00734E91"/>
    <w:rsid w:val="00734EE7"/>
    <w:rsid w:val="00747EB2"/>
    <w:rsid w:val="00751BCB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B359E"/>
    <w:rsid w:val="007B439D"/>
    <w:rsid w:val="007C36B9"/>
    <w:rsid w:val="007C5CA8"/>
    <w:rsid w:val="007C61F4"/>
    <w:rsid w:val="007D590D"/>
    <w:rsid w:val="007E10F2"/>
    <w:rsid w:val="007E438D"/>
    <w:rsid w:val="007E6D83"/>
    <w:rsid w:val="0081516A"/>
    <w:rsid w:val="00821B05"/>
    <w:rsid w:val="008246A4"/>
    <w:rsid w:val="00827AB8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6E41"/>
    <w:rsid w:val="009C2FF4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44831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B74CB"/>
    <w:rsid w:val="00AC5014"/>
    <w:rsid w:val="00AD279A"/>
    <w:rsid w:val="00AD456C"/>
    <w:rsid w:val="00AE4F23"/>
    <w:rsid w:val="00AF038C"/>
    <w:rsid w:val="00AF2520"/>
    <w:rsid w:val="00B07487"/>
    <w:rsid w:val="00B23E88"/>
    <w:rsid w:val="00B43656"/>
    <w:rsid w:val="00B4384C"/>
    <w:rsid w:val="00B443AC"/>
    <w:rsid w:val="00B5383C"/>
    <w:rsid w:val="00B61493"/>
    <w:rsid w:val="00B635F5"/>
    <w:rsid w:val="00B65D18"/>
    <w:rsid w:val="00B76959"/>
    <w:rsid w:val="00B84239"/>
    <w:rsid w:val="00B90D10"/>
    <w:rsid w:val="00B90EF1"/>
    <w:rsid w:val="00B9128B"/>
    <w:rsid w:val="00B95A97"/>
    <w:rsid w:val="00BA5796"/>
    <w:rsid w:val="00BA59C4"/>
    <w:rsid w:val="00BB0C9C"/>
    <w:rsid w:val="00BB173D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E56BA"/>
    <w:rsid w:val="00CF1011"/>
    <w:rsid w:val="00CF5422"/>
    <w:rsid w:val="00CF5AC5"/>
    <w:rsid w:val="00D00E8B"/>
    <w:rsid w:val="00D028DF"/>
    <w:rsid w:val="00D0391F"/>
    <w:rsid w:val="00D073E4"/>
    <w:rsid w:val="00D159E4"/>
    <w:rsid w:val="00D26109"/>
    <w:rsid w:val="00D42B9F"/>
    <w:rsid w:val="00D43B0B"/>
    <w:rsid w:val="00D47652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36286"/>
    <w:rsid w:val="00E42390"/>
    <w:rsid w:val="00E47D10"/>
    <w:rsid w:val="00E504F5"/>
    <w:rsid w:val="00E53BE6"/>
    <w:rsid w:val="00E54623"/>
    <w:rsid w:val="00E55B44"/>
    <w:rsid w:val="00E61EBA"/>
    <w:rsid w:val="00E65A1D"/>
    <w:rsid w:val="00E660C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son@indypl.org" TargetMode="External"/><Relationship Id="rId13" Type="http://schemas.openxmlformats.org/officeDocument/2006/relationships/hyperlink" Target="http://www.eeo1.com/EEO1Form.pdf" TargetMode="External"/><Relationship Id="rId18" Type="http://schemas.openxmlformats.org/officeDocument/2006/relationships/hyperlink" Target="https://getinvolvedclearinghouse.org/" TargetMode="External"/><Relationship Id="rId26" Type="http://schemas.openxmlformats.org/officeDocument/2006/relationships/hyperlink" Target="https://www.volunteeraliv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ms.volunteeralive.org/Calendar/moreinfo.php?eventid=71740" TargetMode="External"/><Relationship Id="rId17" Type="http://schemas.openxmlformats.org/officeDocument/2006/relationships/hyperlink" Target="https://us02web.zoom.us/j/86131303138?pwd=RlBWN2U4SWpZZEdXNEhOem9uTUZJdz09" TargetMode="External"/><Relationship Id="rId25" Type="http://schemas.openxmlformats.org/officeDocument/2006/relationships/hyperlink" Target="https://www.pointsofligh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kj@crlibrary.org" TargetMode="External"/><Relationship Id="rId20" Type="http://schemas.openxmlformats.org/officeDocument/2006/relationships/hyperlink" Target="https://getinvolvedclearinghouse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unteeralive.org/alve_better_impact_vmpc_hy.php" TargetMode="External"/><Relationship Id="rId24" Type="http://schemas.openxmlformats.org/officeDocument/2006/relationships/hyperlink" Target="https://www.mavanetwork.org/content.aspx?page_id=22&amp;club_id=286912&amp;module_id=2053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rgizeinc.com/store/help_i_dont_have_enough_time_guide_volunteer_management" TargetMode="External"/><Relationship Id="rId23" Type="http://schemas.openxmlformats.org/officeDocument/2006/relationships/hyperlink" Target="https://myemail.constantcontact.com/Managing-Up-for-Volunteer-Managers-and-more-topics-.html?soid=1101379181335&amp;aid=bIR5wJiFg_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mailto:clehn@calif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training-materials/bibliography-volunteer-engagement" TargetMode="External"/><Relationship Id="rId22" Type="http://schemas.openxmlformats.org/officeDocument/2006/relationships/hyperlink" Target="https://learn.volunteermatch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1316</Words>
  <Characters>7875</Characters>
  <Application>Microsoft Office Word</Application>
  <DocSecurity>0</DocSecurity>
  <Lines>178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11</cp:revision>
  <dcterms:created xsi:type="dcterms:W3CDTF">2022-09-06T19:39:00Z</dcterms:created>
  <dcterms:modified xsi:type="dcterms:W3CDTF">2022-09-22T20:39:00Z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fcfd8b98d01a8d5cc419208fc73bdca9a764e0eba2180a134e1cc20c5335ff0d</vt:lpwstr>
  </property>
</Properties>
</file>