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91" w:rsidRDefault="001610BB" w:rsidP="001610BB">
      <w:pPr>
        <w:spacing w:after="0"/>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posOffset>-257175</wp:posOffset>
            </wp:positionV>
            <wp:extent cx="1178560" cy="809625"/>
            <wp:effectExtent l="19050" t="0" r="2540" b="0"/>
            <wp:wrapSquare wrapText="bothSides"/>
            <wp:docPr id="2" name="Picture 1" descr="2012 UWCI_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UWCI_v_logo.jpg"/>
                    <pic:cNvPicPr/>
                  </pic:nvPicPr>
                  <pic:blipFill>
                    <a:blip r:embed="rId5" cstate="print"/>
                    <a:stretch>
                      <a:fillRect/>
                    </a:stretch>
                  </pic:blipFill>
                  <pic:spPr>
                    <a:xfrm>
                      <a:off x="0" y="0"/>
                      <a:ext cx="1178560" cy="809625"/>
                    </a:xfrm>
                    <a:prstGeom prst="rect">
                      <a:avLst/>
                    </a:prstGeom>
                  </pic:spPr>
                </pic:pic>
              </a:graphicData>
            </a:graphic>
          </wp:anchor>
        </w:drawing>
      </w:r>
      <w:r w:rsidR="00B870CA" w:rsidRPr="000E06CA">
        <w:rPr>
          <w:b/>
          <w:sz w:val="28"/>
          <w:szCs w:val="28"/>
        </w:rPr>
        <w:t>Volunteer Retention</w:t>
      </w:r>
      <w:r w:rsidR="000E06CA">
        <w:rPr>
          <w:b/>
          <w:sz w:val="28"/>
          <w:szCs w:val="28"/>
        </w:rPr>
        <w:t xml:space="preserve"> </w:t>
      </w:r>
    </w:p>
    <w:p w:rsidR="00663605" w:rsidRDefault="00EF0291" w:rsidP="001610BB">
      <w:pPr>
        <w:spacing w:after="0"/>
        <w:jc w:val="center"/>
      </w:pPr>
      <w:r>
        <w:rPr>
          <w:b/>
          <w:sz w:val="28"/>
          <w:szCs w:val="28"/>
        </w:rPr>
        <w:t>In</w:t>
      </w:r>
      <w:r w:rsidR="000E06CA">
        <w:rPr>
          <w:b/>
          <w:sz w:val="28"/>
          <w:szCs w:val="28"/>
        </w:rPr>
        <w:t xml:space="preserve"> Your Volunteer Program</w:t>
      </w:r>
      <w:r w:rsidR="00B870CA" w:rsidRPr="000E06CA">
        <w:rPr>
          <w:b/>
          <w:sz w:val="28"/>
          <w:szCs w:val="28"/>
        </w:rPr>
        <w:br/>
      </w:r>
    </w:p>
    <w:p w:rsidR="00CF01DF" w:rsidRPr="001F53C7" w:rsidRDefault="000F6B3F" w:rsidP="00663605">
      <w:pPr>
        <w:rPr>
          <w:rFonts w:cs="Arial"/>
        </w:rPr>
      </w:pPr>
      <w:r w:rsidRPr="001F53C7">
        <w:rPr>
          <w:rFonts w:cs="Arial"/>
        </w:rPr>
        <w:t>Volunteers aren’t free.  Consider the many costs of bringing a volunteer into your organization before their first shift.  There are hard cost, such as background checks, training materials, badges, uniforms, TB tests, just to name a few.   Then there are the soft costs such as the time and resources spent recruiting, interviewing, screening, and training.  These costs can add up quickly.  Logic would tell us that it is important to retain our volunteers for as long as we can – or at least until we recoup these costs.  However, i</w:t>
      </w:r>
      <w:r w:rsidR="00B870CA" w:rsidRPr="001F53C7">
        <w:rPr>
          <w:rFonts w:cs="Arial"/>
        </w:rPr>
        <w:t xml:space="preserve">n a 2013 survey conducted by the United Way of Central Indiana it was found that 60% of the respondents “struggle with retaining volunteers once they have started”.   </w:t>
      </w:r>
    </w:p>
    <w:p w:rsidR="00CF01DF" w:rsidRPr="001F53C7" w:rsidRDefault="000F6B3F">
      <w:pPr>
        <w:rPr>
          <w:rFonts w:cs="Arial"/>
        </w:rPr>
      </w:pPr>
      <w:r w:rsidRPr="001F53C7">
        <w:rPr>
          <w:rFonts w:cs="Arial"/>
        </w:rPr>
        <w:t xml:space="preserve">This tool was created to </w:t>
      </w:r>
      <w:r w:rsidR="000E06CA" w:rsidRPr="001F53C7">
        <w:rPr>
          <w:rFonts w:cs="Arial"/>
        </w:rPr>
        <w:t xml:space="preserve">clarify some retention terminology and </w:t>
      </w:r>
      <w:r w:rsidRPr="001F53C7">
        <w:rPr>
          <w:rFonts w:cs="Arial"/>
        </w:rPr>
        <w:t>identify the various ways that volu</w:t>
      </w:r>
      <w:r w:rsidR="000E06CA" w:rsidRPr="001F53C7">
        <w:rPr>
          <w:rFonts w:cs="Arial"/>
        </w:rPr>
        <w:t>nteer retention can be measured.  We challenge you to select a method and diligently track you</w:t>
      </w:r>
      <w:r w:rsidR="00663605" w:rsidRPr="001F53C7">
        <w:rPr>
          <w:rFonts w:cs="Arial"/>
        </w:rPr>
        <w:t xml:space="preserve">r volunteer program retention. </w:t>
      </w:r>
    </w:p>
    <w:p w:rsidR="00B870CA" w:rsidRPr="001F53C7" w:rsidRDefault="00B870CA">
      <w:pPr>
        <w:rPr>
          <w:rFonts w:cs="Arial"/>
          <w:b/>
        </w:rPr>
      </w:pPr>
      <w:r w:rsidRPr="001F53C7">
        <w:rPr>
          <w:rFonts w:cs="Arial"/>
          <w:b/>
        </w:rPr>
        <w:t>What is Volunteer Retention?</w:t>
      </w:r>
    </w:p>
    <w:p w:rsidR="00B870CA" w:rsidRDefault="00B870CA" w:rsidP="002677D6">
      <w:pPr>
        <w:spacing w:after="0"/>
        <w:rPr>
          <w:rFonts w:cs="Arial"/>
        </w:rPr>
      </w:pPr>
      <w:r w:rsidRPr="001F53C7">
        <w:rPr>
          <w:rFonts w:cs="Arial"/>
        </w:rPr>
        <w:t>The retention rate is the percentage of volunteers who were volunteering at the beginning of a period, and remain with the organization at the end of the period. The retention rate tracks particular volunteers over time and is unaffected by subsequent volunteers who start. The downside is that it does not track the departures of volunteers that joined and subsequently left during the period being tracked.</w:t>
      </w:r>
      <w:r w:rsidR="002677D6">
        <w:rPr>
          <w:rFonts w:cs="Arial"/>
        </w:rPr>
        <w:t xml:space="preserve"> </w:t>
      </w:r>
      <w:r w:rsidR="00E3562C">
        <w:rPr>
          <w:rFonts w:cs="Arial"/>
        </w:rPr>
        <w:t>It should be noted that the average volunteer rate is not a retention rate.</w:t>
      </w:r>
    </w:p>
    <w:p w:rsidR="002677D6" w:rsidRDefault="002677D6" w:rsidP="002677D6">
      <w:pPr>
        <w:spacing w:after="0"/>
        <w:rPr>
          <w:rFonts w:cs="Arial"/>
        </w:rPr>
      </w:pPr>
    </w:p>
    <w:p w:rsidR="002677D6" w:rsidRPr="00E3562C" w:rsidRDefault="00E3562C" w:rsidP="002677D6">
      <w:pPr>
        <w:spacing w:after="0"/>
        <w:rPr>
          <w:rFonts w:cs="Arial"/>
          <w:b/>
        </w:rPr>
      </w:pPr>
      <w:r w:rsidRPr="00E3562C">
        <w:rPr>
          <w:rFonts w:cs="Arial"/>
          <w:b/>
        </w:rPr>
        <w:t xml:space="preserve">What is the </w:t>
      </w:r>
      <w:r w:rsidR="002677D6" w:rsidRPr="00E3562C">
        <w:rPr>
          <w:rFonts w:cs="Arial"/>
          <w:b/>
        </w:rPr>
        <w:t>Average Volunte</w:t>
      </w:r>
      <w:r w:rsidRPr="00E3562C">
        <w:rPr>
          <w:rFonts w:cs="Arial"/>
          <w:b/>
        </w:rPr>
        <w:t>er Rate?</w:t>
      </w:r>
    </w:p>
    <w:p w:rsidR="00E3562C" w:rsidRDefault="00E3562C" w:rsidP="00E3562C">
      <w:pPr>
        <w:spacing w:after="0"/>
        <w:rPr>
          <w:rFonts w:cs="Arial"/>
        </w:rPr>
      </w:pPr>
    </w:p>
    <w:p w:rsidR="00663605" w:rsidRDefault="00E3562C" w:rsidP="00E3562C">
      <w:pPr>
        <w:spacing w:after="0"/>
        <w:rPr>
          <w:rFonts w:cs="Arial"/>
        </w:rPr>
      </w:pPr>
      <w:r>
        <w:rPr>
          <w:rFonts w:cs="Arial"/>
        </w:rPr>
        <w:t xml:space="preserve">An average volunteer rate is calculated by counting the number of volunteers at the beginning of a time period and comparing it to the number of volunteers at the end of a time period without regard to departures and new volunteers. It simply compares actual numbers of active volunteers. While there may be some value in knowing how much your volunteer base is growing, this method can hide issues that surface through retention tracking. </w:t>
      </w:r>
    </w:p>
    <w:p w:rsidR="00E3562C" w:rsidRPr="001F53C7" w:rsidRDefault="00E3562C" w:rsidP="00E3562C">
      <w:pPr>
        <w:spacing w:after="0"/>
        <w:rPr>
          <w:rFonts w:cs="Arial"/>
        </w:rPr>
      </w:pPr>
    </w:p>
    <w:p w:rsidR="00F46668" w:rsidRPr="001F53C7" w:rsidRDefault="00F46668" w:rsidP="00663605">
      <w:pPr>
        <w:spacing w:after="0"/>
        <w:rPr>
          <w:rFonts w:cs="Arial"/>
          <w:b/>
        </w:rPr>
      </w:pPr>
      <w:r w:rsidRPr="001F53C7">
        <w:rPr>
          <w:rFonts w:cs="Arial"/>
          <w:b/>
        </w:rPr>
        <w:t>How is Turnover Rate different than Retention?</w:t>
      </w:r>
    </w:p>
    <w:p w:rsidR="00663605" w:rsidRPr="001F53C7" w:rsidRDefault="00663605" w:rsidP="00663605">
      <w:pPr>
        <w:spacing w:after="0"/>
        <w:rPr>
          <w:rFonts w:cs="Arial"/>
          <w:b/>
        </w:rPr>
      </w:pPr>
    </w:p>
    <w:p w:rsidR="00F46668" w:rsidRPr="001F53C7" w:rsidRDefault="00F46668" w:rsidP="00F46668">
      <w:pPr>
        <w:rPr>
          <w:rFonts w:cs="Arial"/>
        </w:rPr>
      </w:pPr>
      <w:r w:rsidRPr="001F53C7">
        <w:rPr>
          <w:rFonts w:cs="Arial"/>
        </w:rPr>
        <w:t xml:space="preserve">Turnover rate is </w:t>
      </w:r>
      <w:r w:rsidR="000C34B8">
        <w:rPr>
          <w:rFonts w:cs="Arial"/>
        </w:rPr>
        <w:t xml:space="preserve">the </w:t>
      </w:r>
      <w:r w:rsidR="00921627">
        <w:rPr>
          <w:rFonts w:cs="Arial"/>
        </w:rPr>
        <w:t xml:space="preserve">ratio </w:t>
      </w:r>
      <w:r w:rsidR="000C34B8">
        <w:rPr>
          <w:rFonts w:cs="Arial"/>
        </w:rPr>
        <w:t>of volunteers that leave your organization and need to be replaced over a given period of time</w:t>
      </w:r>
      <w:r w:rsidR="00921627">
        <w:rPr>
          <w:rFonts w:cs="Arial"/>
        </w:rPr>
        <w:t xml:space="preserve"> to the average number of volunteers</w:t>
      </w:r>
      <w:r w:rsidR="000C34B8">
        <w:rPr>
          <w:rFonts w:cs="Arial"/>
        </w:rPr>
        <w:t xml:space="preserve">. </w:t>
      </w:r>
      <w:r w:rsidR="00921627">
        <w:rPr>
          <w:rFonts w:cs="Arial"/>
        </w:rPr>
        <w:t>A turnover rate is calculated by taking</w:t>
      </w:r>
      <w:r w:rsidRPr="001F53C7">
        <w:rPr>
          <w:rFonts w:cs="Arial"/>
        </w:rPr>
        <w:t xml:space="preserve"> t</w:t>
      </w:r>
      <w:r w:rsidR="00921627">
        <w:rPr>
          <w:rFonts w:cs="Arial"/>
        </w:rPr>
        <w:t>he number of volunteers who became inactive or left and dividing it</w:t>
      </w:r>
      <w:r w:rsidRPr="001F53C7">
        <w:rPr>
          <w:rFonts w:cs="Arial"/>
        </w:rPr>
        <w:t xml:space="preserve"> by the average number of volunteers during that same time period. </w:t>
      </w:r>
      <w:r w:rsidR="00921627">
        <w:rPr>
          <w:rFonts w:cs="Arial"/>
        </w:rPr>
        <w:t xml:space="preserve">In human resources, </w:t>
      </w:r>
      <w:r w:rsidRPr="001F53C7">
        <w:rPr>
          <w:rFonts w:cs="Arial"/>
          <w:bCs/>
        </w:rPr>
        <w:t>8-12% turnover rate is good for employees</w:t>
      </w:r>
      <w:r w:rsidR="00921627">
        <w:rPr>
          <w:rFonts w:cs="Arial"/>
        </w:rPr>
        <w:t>. An good turnover rate for volunteers may be slightly higher and is likely to range 10-20%.</w:t>
      </w:r>
      <w:r w:rsidR="00E3562C">
        <w:rPr>
          <w:rFonts w:cs="Arial"/>
        </w:rPr>
        <w:t xml:space="preserve"> While turnover rate can be a valid volunteer tracking mechanism, it should not be used exclusively in place of a retention rate. </w:t>
      </w:r>
    </w:p>
    <w:p w:rsidR="00F46668" w:rsidRPr="001F53C7" w:rsidRDefault="00F46668" w:rsidP="00F46668">
      <w:pPr>
        <w:ind w:firstLine="720"/>
        <w:rPr>
          <w:rFonts w:cs="Arial"/>
        </w:rPr>
      </w:pPr>
      <w:r w:rsidRPr="001F53C7">
        <w:rPr>
          <w:rFonts w:cs="Arial"/>
          <w:bCs/>
        </w:rPr>
        <w:t>Turnover Rate = (# of volunteers who left / Average number of volunteers) x100</w:t>
      </w:r>
      <w:r w:rsidRPr="001F53C7">
        <w:rPr>
          <w:rFonts w:cs="Arial"/>
        </w:rPr>
        <w:t xml:space="preserve"> </w:t>
      </w:r>
    </w:p>
    <w:p w:rsidR="00F46668" w:rsidRPr="001F53C7" w:rsidRDefault="00F46668" w:rsidP="00F46668">
      <w:pPr>
        <w:rPr>
          <w:rFonts w:cs="Arial"/>
          <w:b/>
        </w:rPr>
      </w:pPr>
      <w:r w:rsidRPr="001F53C7">
        <w:rPr>
          <w:rFonts w:cs="Arial"/>
          <w:b/>
        </w:rPr>
        <w:lastRenderedPageBreak/>
        <w:t>What’s the difference between Returning volunteers and Retained volunteers?</w:t>
      </w:r>
    </w:p>
    <w:p w:rsidR="00663605" w:rsidRPr="001F53C7" w:rsidRDefault="00F46668" w:rsidP="00921627">
      <w:pPr>
        <w:spacing w:after="0"/>
        <w:rPr>
          <w:rFonts w:cs="Arial"/>
          <w:bCs/>
        </w:rPr>
      </w:pPr>
      <w:r w:rsidRPr="001F53C7">
        <w:rPr>
          <w:rFonts w:cs="Arial"/>
          <w:bCs/>
        </w:rPr>
        <w:t>Returning volunteers are volunteers that leave during a retention period but return to volunteering</w:t>
      </w:r>
      <w:r w:rsidR="00921627">
        <w:rPr>
          <w:rFonts w:cs="Arial"/>
          <w:bCs/>
        </w:rPr>
        <w:t xml:space="preserve"> in </w:t>
      </w:r>
      <w:r w:rsidR="00E3562C">
        <w:rPr>
          <w:rFonts w:cs="Arial"/>
          <w:bCs/>
        </w:rPr>
        <w:t xml:space="preserve">the same or </w:t>
      </w:r>
      <w:r w:rsidR="00921627">
        <w:rPr>
          <w:rFonts w:cs="Arial"/>
          <w:bCs/>
        </w:rPr>
        <w:t xml:space="preserve">a later period. </w:t>
      </w:r>
      <w:r w:rsidR="00E3562C">
        <w:rPr>
          <w:rFonts w:cs="Arial"/>
          <w:bCs/>
        </w:rPr>
        <w:t>These volunteers</w:t>
      </w:r>
      <w:r w:rsidRPr="001F53C7">
        <w:rPr>
          <w:rFonts w:cs="Arial"/>
          <w:bCs/>
        </w:rPr>
        <w:t xml:space="preserve"> cannot count as retained volunteers but you ma</w:t>
      </w:r>
      <w:r w:rsidR="00921627">
        <w:rPr>
          <w:rFonts w:cs="Arial"/>
          <w:bCs/>
        </w:rPr>
        <w:t xml:space="preserve">y want to track them separately. </w:t>
      </w:r>
      <w:r w:rsidRPr="001F53C7">
        <w:rPr>
          <w:rFonts w:cs="Arial"/>
          <w:bCs/>
        </w:rPr>
        <w:t>The most common reason a volunteer reports that they did not come back: They were not asked!</w:t>
      </w:r>
      <w:r w:rsidR="00921627">
        <w:rPr>
          <w:rFonts w:cs="Arial"/>
          <w:bCs/>
        </w:rPr>
        <w:t xml:space="preserve"> </w:t>
      </w:r>
      <w:r w:rsidR="00663605" w:rsidRPr="001F53C7">
        <w:rPr>
          <w:rFonts w:cs="Arial"/>
          <w:bCs/>
        </w:rPr>
        <w:t>Lapsed volunteers may be an easy group to recruit – but they will also require you to engage them more deeply – if you lose them a second time, they will likely not come back</w:t>
      </w:r>
    </w:p>
    <w:p w:rsidR="00663605" w:rsidRPr="001F53C7" w:rsidRDefault="00663605" w:rsidP="00663605">
      <w:pPr>
        <w:spacing w:after="0"/>
        <w:ind w:left="720"/>
        <w:rPr>
          <w:rFonts w:cs="Arial"/>
          <w:bCs/>
        </w:rPr>
      </w:pPr>
    </w:p>
    <w:p w:rsidR="00CF01DF" w:rsidRPr="001F53C7" w:rsidRDefault="00CF01DF" w:rsidP="00663605">
      <w:pPr>
        <w:spacing w:after="0"/>
        <w:rPr>
          <w:rFonts w:cs="Arial"/>
          <w:b/>
          <w:bCs/>
        </w:rPr>
      </w:pPr>
      <w:r w:rsidRPr="001F53C7">
        <w:rPr>
          <w:rFonts w:cs="Arial"/>
          <w:b/>
          <w:bCs/>
        </w:rPr>
        <w:t>Eight Ways to Track Retention</w:t>
      </w:r>
    </w:p>
    <w:p w:rsidR="00663605" w:rsidRPr="001F53C7" w:rsidRDefault="00663605" w:rsidP="00663605">
      <w:pPr>
        <w:numPr>
          <w:ilvl w:val="0"/>
          <w:numId w:val="8"/>
        </w:numPr>
        <w:spacing w:after="0"/>
        <w:rPr>
          <w:rFonts w:cs="Arial"/>
          <w:bCs/>
        </w:rPr>
      </w:pPr>
      <w:r w:rsidRPr="001F53C7">
        <w:rPr>
          <w:rFonts w:cs="Arial"/>
          <w:bCs/>
        </w:rPr>
        <w:t>Point in Time Annual Tracking – select an annual tracking period - track specific volunteers from one year that continue volunteering into the next – calculate the percentage of those that continue</w:t>
      </w:r>
    </w:p>
    <w:p w:rsidR="00663605" w:rsidRPr="001F53C7" w:rsidRDefault="00663605" w:rsidP="00663605">
      <w:pPr>
        <w:numPr>
          <w:ilvl w:val="0"/>
          <w:numId w:val="8"/>
        </w:numPr>
        <w:spacing w:after="0"/>
        <w:rPr>
          <w:rFonts w:cs="Arial"/>
          <w:bCs/>
        </w:rPr>
      </w:pPr>
      <w:r w:rsidRPr="001F53C7">
        <w:rPr>
          <w:rFonts w:cs="Arial"/>
          <w:bCs/>
        </w:rPr>
        <w:t>Multi-year Tracking – Take 3-5 years worth of retention rates and average them for your program – then compare year to year averages to determine if your retention rate is changing</w:t>
      </w:r>
    </w:p>
    <w:p w:rsidR="00663605" w:rsidRPr="001F53C7" w:rsidRDefault="00663605" w:rsidP="00663605">
      <w:pPr>
        <w:numPr>
          <w:ilvl w:val="0"/>
          <w:numId w:val="8"/>
        </w:numPr>
        <w:spacing w:after="0"/>
        <w:rPr>
          <w:rFonts w:cs="Arial"/>
          <w:bCs/>
        </w:rPr>
      </w:pPr>
      <w:r w:rsidRPr="001F53C7">
        <w:rPr>
          <w:rFonts w:cs="Arial"/>
          <w:bCs/>
        </w:rPr>
        <w:t xml:space="preserve">Rolling Annual Tracking – calculate the retention rate from the start date of each volunteer - more complicated tracking, but creates a more realistic retention rate </w:t>
      </w:r>
    </w:p>
    <w:p w:rsidR="00663605" w:rsidRPr="001F53C7" w:rsidRDefault="00663605" w:rsidP="00663605">
      <w:pPr>
        <w:numPr>
          <w:ilvl w:val="0"/>
          <w:numId w:val="8"/>
        </w:numPr>
        <w:spacing w:after="0"/>
        <w:rPr>
          <w:rFonts w:cs="Arial"/>
          <w:bCs/>
        </w:rPr>
      </w:pPr>
      <w:r w:rsidRPr="001F53C7">
        <w:rPr>
          <w:rFonts w:cs="Arial"/>
          <w:bCs/>
        </w:rPr>
        <w:t>Actual Years Engaged – tracking all volunteers by years of engagement</w:t>
      </w:r>
    </w:p>
    <w:p w:rsidR="00663605" w:rsidRPr="001F53C7" w:rsidRDefault="00663605" w:rsidP="00663605">
      <w:pPr>
        <w:numPr>
          <w:ilvl w:val="0"/>
          <w:numId w:val="8"/>
        </w:numPr>
        <w:spacing w:after="0"/>
        <w:rPr>
          <w:rFonts w:cs="Arial"/>
          <w:bCs/>
        </w:rPr>
      </w:pPr>
      <w:r w:rsidRPr="001F53C7">
        <w:rPr>
          <w:rFonts w:cs="Arial"/>
          <w:bCs/>
        </w:rPr>
        <w:t>Average Years Engaged – tracking the average tenure of your volunteers</w:t>
      </w:r>
    </w:p>
    <w:p w:rsidR="00663605" w:rsidRPr="001F53C7" w:rsidRDefault="00663605" w:rsidP="00663605">
      <w:pPr>
        <w:numPr>
          <w:ilvl w:val="0"/>
          <w:numId w:val="8"/>
        </w:numPr>
        <w:spacing w:after="0"/>
        <w:rPr>
          <w:rFonts w:cs="Arial"/>
          <w:bCs/>
        </w:rPr>
      </w:pPr>
      <w:r w:rsidRPr="001F53C7">
        <w:rPr>
          <w:rFonts w:cs="Arial"/>
          <w:bCs/>
        </w:rPr>
        <w:t>Annual Activities - the number of activities completed in one annual year</w:t>
      </w:r>
    </w:p>
    <w:p w:rsidR="00663605" w:rsidRPr="001F53C7" w:rsidRDefault="00663605" w:rsidP="00663605">
      <w:pPr>
        <w:numPr>
          <w:ilvl w:val="0"/>
          <w:numId w:val="8"/>
        </w:numPr>
        <w:spacing w:after="0"/>
        <w:rPr>
          <w:rFonts w:cs="Arial"/>
          <w:bCs/>
        </w:rPr>
      </w:pPr>
      <w:r w:rsidRPr="001F53C7">
        <w:rPr>
          <w:rFonts w:cs="Arial"/>
          <w:bCs/>
        </w:rPr>
        <w:t>Commitment Completion Rate – the percentage of volunteers that complete commitment</w:t>
      </w:r>
    </w:p>
    <w:p w:rsidR="00663605" w:rsidRPr="001F53C7" w:rsidRDefault="00663605" w:rsidP="00663605">
      <w:pPr>
        <w:numPr>
          <w:ilvl w:val="0"/>
          <w:numId w:val="8"/>
        </w:numPr>
        <w:spacing w:after="0"/>
        <w:rPr>
          <w:rFonts w:cs="Arial"/>
          <w:bCs/>
        </w:rPr>
      </w:pPr>
      <w:r w:rsidRPr="001F53C7">
        <w:rPr>
          <w:rFonts w:cs="Arial"/>
          <w:bCs/>
        </w:rPr>
        <w:t xml:space="preserve">Conversion Rate – the percentage of volunteers who complete orientation/training that actually begin volunteering </w:t>
      </w:r>
    </w:p>
    <w:p w:rsidR="00B870CA" w:rsidRDefault="00B870CA" w:rsidP="00663605">
      <w:pPr>
        <w:spacing w:after="0"/>
        <w:rPr>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E3562C" w:rsidRDefault="00E3562C" w:rsidP="00663605">
      <w:pPr>
        <w:spacing w:after="0"/>
        <w:ind w:left="360"/>
        <w:rPr>
          <w:b/>
          <w:bCs/>
        </w:rPr>
      </w:pPr>
    </w:p>
    <w:p w:rsidR="00F46668" w:rsidRDefault="000C34B8" w:rsidP="00663605">
      <w:pPr>
        <w:spacing w:after="0"/>
        <w:ind w:left="360"/>
        <w:rPr>
          <w:b/>
          <w:bCs/>
        </w:rPr>
      </w:pPr>
      <w:r>
        <w:rPr>
          <w:b/>
          <w:bCs/>
        </w:rPr>
        <w:lastRenderedPageBreak/>
        <w:t>Comparing Your Retention R</w:t>
      </w:r>
      <w:r w:rsidR="00CC269F">
        <w:rPr>
          <w:b/>
          <w:bCs/>
        </w:rPr>
        <w:t xml:space="preserve">ate: </w:t>
      </w:r>
      <w:r w:rsidR="0006464C" w:rsidRPr="0006464C">
        <w:rPr>
          <w:b/>
          <w:bCs/>
        </w:rPr>
        <w:t>Indiana Volunteer Retention Rates</w:t>
      </w:r>
      <w:r w:rsidR="0006464C" w:rsidRPr="0006464C">
        <w:rPr>
          <w:b/>
          <w:bCs/>
        </w:rPr>
        <w:br/>
        <w:t>Source: Corporation for National and Community Service (CNCS)</w:t>
      </w:r>
    </w:p>
    <w:p w:rsidR="0006464C" w:rsidRDefault="0006464C" w:rsidP="00663605">
      <w:pPr>
        <w:spacing w:after="0"/>
        <w:ind w:left="360"/>
        <w:rPr>
          <w:b/>
          <w:bCs/>
        </w:rPr>
      </w:pPr>
    </w:p>
    <w:p w:rsidR="0006464C" w:rsidRPr="0006464C" w:rsidRDefault="0006464C" w:rsidP="00663605">
      <w:pPr>
        <w:spacing w:after="0"/>
        <w:ind w:left="360"/>
        <w:rPr>
          <w:bCs/>
        </w:rPr>
      </w:pPr>
      <w:r>
        <w:rPr>
          <w:bCs/>
        </w:rPr>
        <w:t xml:space="preserve">You may want to compare your retention rates to the national averages. The chart below gives you some data to compare to. </w:t>
      </w:r>
      <w:r w:rsidR="00DF7D8A">
        <w:rPr>
          <w:bCs/>
        </w:rPr>
        <w:t xml:space="preserve">The three year average retention rates were determined through a multi-year tracking average. The same group of volunteers who completed the survey were asked in the following year whether they continued to volunteer to determine a one year retention rate. However, the three most recent years were then averaged to attain the three year average rate. </w:t>
      </w:r>
      <w:r w:rsidR="00A90A82">
        <w:rPr>
          <w:bCs/>
        </w:rPr>
        <w:t>To assure a fair comparison, it is important to complete your retention rate the same way.</w:t>
      </w:r>
    </w:p>
    <w:tbl>
      <w:tblPr>
        <w:tblW w:w="8604" w:type="dxa"/>
        <w:tblCellMar>
          <w:left w:w="0" w:type="dxa"/>
          <w:right w:w="0" w:type="dxa"/>
        </w:tblCellMar>
        <w:tblLook w:val="04A0"/>
      </w:tblPr>
      <w:tblGrid>
        <w:gridCol w:w="1264"/>
        <w:gridCol w:w="3470"/>
        <w:gridCol w:w="3870"/>
      </w:tblGrid>
      <w:tr w:rsidR="0006464C" w:rsidRPr="0006464C" w:rsidTr="00E3562C">
        <w:trPr>
          <w:trHeight w:val="584"/>
        </w:trPr>
        <w:tc>
          <w:tcPr>
            <w:tcW w:w="1264" w:type="dxa"/>
            <w:tcBorders>
              <w:top w:val="single" w:sz="8" w:space="0" w:color="FFFFFF"/>
              <w:left w:val="single" w:sz="8" w:space="0" w:color="FFFFFF"/>
              <w:bottom w:val="single" w:sz="24" w:space="0" w:color="FFFFFF"/>
              <w:right w:val="single" w:sz="8" w:space="0" w:color="FFFFFF"/>
            </w:tcBorders>
            <w:shd w:val="clear" w:color="auto" w:fill="10167F"/>
            <w:tcMar>
              <w:top w:w="72" w:type="dxa"/>
              <w:left w:w="144" w:type="dxa"/>
              <w:bottom w:w="72" w:type="dxa"/>
              <w:right w:w="144" w:type="dxa"/>
            </w:tcMar>
            <w:hideMark/>
          </w:tcPr>
          <w:p w:rsidR="0006464C" w:rsidRPr="0006464C" w:rsidRDefault="0006464C" w:rsidP="0006464C">
            <w:pPr>
              <w:spacing w:after="0"/>
              <w:ind w:left="360"/>
              <w:rPr>
                <w:bCs/>
              </w:rPr>
            </w:pPr>
            <w:r w:rsidRPr="0006464C">
              <w:rPr>
                <w:b/>
                <w:bCs/>
              </w:rPr>
              <w:t xml:space="preserve">Year </w:t>
            </w:r>
          </w:p>
        </w:tc>
        <w:tc>
          <w:tcPr>
            <w:tcW w:w="3470" w:type="dxa"/>
            <w:tcBorders>
              <w:top w:val="single" w:sz="8" w:space="0" w:color="FFFFFF"/>
              <w:left w:val="single" w:sz="8" w:space="0" w:color="FFFFFF"/>
              <w:bottom w:val="single" w:sz="24" w:space="0" w:color="FFFFFF"/>
              <w:right w:val="single" w:sz="8" w:space="0" w:color="FFFFFF"/>
            </w:tcBorders>
            <w:shd w:val="clear" w:color="auto" w:fill="10167F"/>
            <w:tcMar>
              <w:top w:w="72" w:type="dxa"/>
              <w:left w:w="144" w:type="dxa"/>
              <w:bottom w:w="72" w:type="dxa"/>
              <w:right w:w="144" w:type="dxa"/>
            </w:tcMar>
            <w:hideMark/>
          </w:tcPr>
          <w:p w:rsidR="0006464C" w:rsidRPr="0006464C" w:rsidRDefault="0006464C" w:rsidP="0006464C">
            <w:pPr>
              <w:spacing w:after="0"/>
              <w:ind w:left="360"/>
              <w:rPr>
                <w:bCs/>
              </w:rPr>
            </w:pPr>
            <w:r w:rsidRPr="0006464C">
              <w:rPr>
                <w:b/>
                <w:bCs/>
              </w:rPr>
              <w:t xml:space="preserve">US Volunteer Retention Rate (3 year average) </w:t>
            </w:r>
          </w:p>
        </w:tc>
        <w:tc>
          <w:tcPr>
            <w:tcW w:w="3870" w:type="dxa"/>
            <w:tcBorders>
              <w:top w:val="single" w:sz="8" w:space="0" w:color="FFFFFF"/>
              <w:left w:val="single" w:sz="8" w:space="0" w:color="FFFFFF"/>
              <w:bottom w:val="single" w:sz="24" w:space="0" w:color="FFFFFF"/>
              <w:right w:val="single" w:sz="8" w:space="0" w:color="FFFFFF"/>
            </w:tcBorders>
            <w:shd w:val="clear" w:color="auto" w:fill="10167F"/>
            <w:tcMar>
              <w:top w:w="72" w:type="dxa"/>
              <w:left w:w="144" w:type="dxa"/>
              <w:bottom w:w="72" w:type="dxa"/>
              <w:right w:w="144" w:type="dxa"/>
            </w:tcMar>
            <w:hideMark/>
          </w:tcPr>
          <w:p w:rsidR="0006464C" w:rsidRPr="0006464C" w:rsidRDefault="0006464C" w:rsidP="0006464C">
            <w:pPr>
              <w:spacing w:after="0"/>
              <w:ind w:left="360"/>
              <w:rPr>
                <w:bCs/>
              </w:rPr>
            </w:pPr>
            <w:r w:rsidRPr="0006464C">
              <w:rPr>
                <w:b/>
                <w:bCs/>
              </w:rPr>
              <w:t xml:space="preserve">Indiana Volunteer Retention Rate (3 year average) </w:t>
            </w:r>
          </w:p>
        </w:tc>
      </w:tr>
      <w:tr w:rsidR="0006464C" w:rsidRPr="0006464C" w:rsidTr="00E3562C">
        <w:trPr>
          <w:trHeight w:val="584"/>
        </w:trPr>
        <w:tc>
          <w:tcPr>
            <w:tcW w:w="1264" w:type="dxa"/>
            <w:tcBorders>
              <w:top w:val="single" w:sz="24" w:space="0" w:color="FFFFFF"/>
              <w:left w:val="single" w:sz="8" w:space="0" w:color="FFFFFF"/>
              <w:bottom w:val="single" w:sz="8" w:space="0" w:color="FFFFFF"/>
              <w:right w:val="single" w:sz="8" w:space="0" w:color="FFFFFF"/>
            </w:tcBorders>
            <w:shd w:val="clear" w:color="auto" w:fill="CCCCD8"/>
            <w:tcMar>
              <w:top w:w="72" w:type="dxa"/>
              <w:left w:w="144" w:type="dxa"/>
              <w:bottom w:w="72" w:type="dxa"/>
              <w:right w:w="144" w:type="dxa"/>
            </w:tcMar>
            <w:hideMark/>
          </w:tcPr>
          <w:p w:rsidR="0006464C" w:rsidRPr="0006464C" w:rsidRDefault="0006464C" w:rsidP="00E3562C">
            <w:pPr>
              <w:pStyle w:val="NoSpacing"/>
            </w:pPr>
            <w:r w:rsidRPr="0006464C">
              <w:t xml:space="preserve">2008 </w:t>
            </w:r>
          </w:p>
        </w:tc>
        <w:tc>
          <w:tcPr>
            <w:tcW w:w="3470" w:type="dxa"/>
            <w:tcBorders>
              <w:top w:val="single" w:sz="24" w:space="0" w:color="FFFFFF"/>
              <w:left w:val="single" w:sz="8" w:space="0" w:color="FFFFFF"/>
              <w:bottom w:val="single" w:sz="8" w:space="0" w:color="FFFFFF"/>
              <w:right w:val="single" w:sz="8" w:space="0" w:color="FFFFFF"/>
            </w:tcBorders>
            <w:shd w:val="clear" w:color="auto" w:fill="CCCCD8"/>
            <w:tcMar>
              <w:top w:w="72" w:type="dxa"/>
              <w:left w:w="144" w:type="dxa"/>
              <w:bottom w:w="72" w:type="dxa"/>
              <w:right w:w="144" w:type="dxa"/>
            </w:tcMar>
            <w:hideMark/>
          </w:tcPr>
          <w:p w:rsidR="0006464C" w:rsidRPr="0006464C" w:rsidRDefault="0006464C" w:rsidP="00E3562C">
            <w:pPr>
              <w:pStyle w:val="NoSpacing"/>
            </w:pPr>
            <w:r w:rsidRPr="0006464C">
              <w:t xml:space="preserve">47.4% to 78.6% </w:t>
            </w:r>
          </w:p>
        </w:tc>
        <w:tc>
          <w:tcPr>
            <w:tcW w:w="3870" w:type="dxa"/>
            <w:tcBorders>
              <w:top w:val="single" w:sz="24" w:space="0" w:color="FFFFFF"/>
              <w:left w:val="single" w:sz="8" w:space="0" w:color="FFFFFF"/>
              <w:bottom w:val="single" w:sz="8" w:space="0" w:color="FFFFFF"/>
              <w:right w:val="single" w:sz="8" w:space="0" w:color="FFFFFF"/>
            </w:tcBorders>
            <w:shd w:val="clear" w:color="auto" w:fill="CCCCD8"/>
            <w:tcMar>
              <w:top w:w="72" w:type="dxa"/>
              <w:left w:w="144" w:type="dxa"/>
              <w:bottom w:w="72" w:type="dxa"/>
              <w:right w:w="144" w:type="dxa"/>
            </w:tcMar>
            <w:hideMark/>
          </w:tcPr>
          <w:p w:rsidR="0006464C" w:rsidRPr="0006464C" w:rsidRDefault="0006464C" w:rsidP="00E3562C">
            <w:pPr>
              <w:pStyle w:val="NoSpacing"/>
            </w:pPr>
            <w:r w:rsidRPr="0006464C">
              <w:t xml:space="preserve">68.6% </w:t>
            </w:r>
          </w:p>
        </w:tc>
      </w:tr>
      <w:tr w:rsidR="0006464C" w:rsidRPr="0006464C" w:rsidTr="00E3562C">
        <w:trPr>
          <w:trHeight w:val="584"/>
        </w:trPr>
        <w:tc>
          <w:tcPr>
            <w:tcW w:w="1264" w:type="dxa"/>
            <w:tcBorders>
              <w:top w:val="single" w:sz="8" w:space="0" w:color="FFFFFF"/>
              <w:left w:val="single" w:sz="8" w:space="0" w:color="FFFFFF"/>
              <w:bottom w:val="single" w:sz="8" w:space="0" w:color="FFFFFF"/>
              <w:right w:val="single" w:sz="8" w:space="0" w:color="FFFFFF"/>
            </w:tcBorders>
            <w:shd w:val="clear" w:color="auto" w:fill="E7E7EC"/>
            <w:tcMar>
              <w:top w:w="72" w:type="dxa"/>
              <w:left w:w="144" w:type="dxa"/>
              <w:bottom w:w="72" w:type="dxa"/>
              <w:right w:w="144" w:type="dxa"/>
            </w:tcMar>
            <w:hideMark/>
          </w:tcPr>
          <w:p w:rsidR="0006464C" w:rsidRPr="0006464C" w:rsidRDefault="0006464C" w:rsidP="00E3562C">
            <w:pPr>
              <w:pStyle w:val="NoSpacing"/>
            </w:pPr>
            <w:r w:rsidRPr="0006464C">
              <w:t xml:space="preserve">2009 </w:t>
            </w:r>
          </w:p>
        </w:tc>
        <w:tc>
          <w:tcPr>
            <w:tcW w:w="3470" w:type="dxa"/>
            <w:tcBorders>
              <w:top w:val="single" w:sz="8" w:space="0" w:color="FFFFFF"/>
              <w:left w:val="single" w:sz="8" w:space="0" w:color="FFFFFF"/>
              <w:bottom w:val="single" w:sz="8" w:space="0" w:color="FFFFFF"/>
              <w:right w:val="single" w:sz="8" w:space="0" w:color="FFFFFF"/>
            </w:tcBorders>
            <w:shd w:val="clear" w:color="auto" w:fill="E7E7EC"/>
            <w:tcMar>
              <w:top w:w="72" w:type="dxa"/>
              <w:left w:w="144" w:type="dxa"/>
              <w:bottom w:w="72" w:type="dxa"/>
              <w:right w:w="144" w:type="dxa"/>
            </w:tcMar>
            <w:hideMark/>
          </w:tcPr>
          <w:p w:rsidR="0006464C" w:rsidRPr="0006464C" w:rsidRDefault="0006464C" w:rsidP="00E3562C">
            <w:pPr>
              <w:pStyle w:val="NoSpacing"/>
            </w:pPr>
            <w:r w:rsidRPr="0006464C">
              <w:t xml:space="preserve">49.1% to 80.1% </w:t>
            </w:r>
          </w:p>
        </w:tc>
        <w:tc>
          <w:tcPr>
            <w:tcW w:w="3870" w:type="dxa"/>
            <w:tcBorders>
              <w:top w:val="single" w:sz="8" w:space="0" w:color="FFFFFF"/>
              <w:left w:val="single" w:sz="8" w:space="0" w:color="FFFFFF"/>
              <w:bottom w:val="single" w:sz="8" w:space="0" w:color="FFFFFF"/>
              <w:right w:val="single" w:sz="8" w:space="0" w:color="FFFFFF"/>
            </w:tcBorders>
            <w:shd w:val="clear" w:color="auto" w:fill="E7E7EC"/>
            <w:tcMar>
              <w:top w:w="72" w:type="dxa"/>
              <w:left w:w="144" w:type="dxa"/>
              <w:bottom w:w="72" w:type="dxa"/>
              <w:right w:w="144" w:type="dxa"/>
            </w:tcMar>
            <w:hideMark/>
          </w:tcPr>
          <w:p w:rsidR="0006464C" w:rsidRPr="0006464C" w:rsidRDefault="0006464C" w:rsidP="00E3562C">
            <w:pPr>
              <w:pStyle w:val="NoSpacing"/>
            </w:pPr>
            <w:r w:rsidRPr="0006464C">
              <w:t xml:space="preserve">68.0% </w:t>
            </w:r>
          </w:p>
        </w:tc>
      </w:tr>
      <w:tr w:rsidR="0006464C" w:rsidRPr="0006464C" w:rsidTr="00E3562C">
        <w:trPr>
          <w:trHeight w:val="584"/>
        </w:trPr>
        <w:tc>
          <w:tcPr>
            <w:tcW w:w="1264" w:type="dxa"/>
            <w:tcBorders>
              <w:top w:val="single" w:sz="8" w:space="0" w:color="FFFFFF"/>
              <w:left w:val="single" w:sz="8" w:space="0" w:color="FFFFFF"/>
              <w:bottom w:val="single" w:sz="8" w:space="0" w:color="FFFFFF"/>
              <w:right w:val="single" w:sz="8" w:space="0" w:color="FFFFFF"/>
            </w:tcBorders>
            <w:shd w:val="clear" w:color="auto" w:fill="CCCCD8"/>
            <w:tcMar>
              <w:top w:w="72" w:type="dxa"/>
              <w:left w:w="144" w:type="dxa"/>
              <w:bottom w:w="72" w:type="dxa"/>
              <w:right w:w="144" w:type="dxa"/>
            </w:tcMar>
            <w:hideMark/>
          </w:tcPr>
          <w:p w:rsidR="0006464C" w:rsidRPr="0006464C" w:rsidRDefault="0006464C" w:rsidP="00E3562C">
            <w:pPr>
              <w:pStyle w:val="NoSpacing"/>
            </w:pPr>
            <w:r w:rsidRPr="0006464C">
              <w:t xml:space="preserve">2010 </w:t>
            </w:r>
          </w:p>
        </w:tc>
        <w:tc>
          <w:tcPr>
            <w:tcW w:w="3470" w:type="dxa"/>
            <w:tcBorders>
              <w:top w:val="single" w:sz="8" w:space="0" w:color="FFFFFF"/>
              <w:left w:val="single" w:sz="8" w:space="0" w:color="FFFFFF"/>
              <w:bottom w:val="single" w:sz="8" w:space="0" w:color="FFFFFF"/>
              <w:right w:val="single" w:sz="8" w:space="0" w:color="FFFFFF"/>
            </w:tcBorders>
            <w:shd w:val="clear" w:color="auto" w:fill="CCCCD8"/>
            <w:tcMar>
              <w:top w:w="72" w:type="dxa"/>
              <w:left w:w="144" w:type="dxa"/>
              <w:bottom w:w="72" w:type="dxa"/>
              <w:right w:w="144" w:type="dxa"/>
            </w:tcMar>
            <w:hideMark/>
          </w:tcPr>
          <w:p w:rsidR="0006464C" w:rsidRPr="0006464C" w:rsidRDefault="0006464C" w:rsidP="00E3562C">
            <w:pPr>
              <w:pStyle w:val="NoSpacing"/>
            </w:pPr>
            <w:r w:rsidRPr="0006464C">
              <w:t xml:space="preserve">49.6% to 76.3% </w:t>
            </w:r>
          </w:p>
        </w:tc>
        <w:tc>
          <w:tcPr>
            <w:tcW w:w="3870" w:type="dxa"/>
            <w:tcBorders>
              <w:top w:val="single" w:sz="8" w:space="0" w:color="FFFFFF"/>
              <w:left w:val="single" w:sz="8" w:space="0" w:color="FFFFFF"/>
              <w:bottom w:val="single" w:sz="8" w:space="0" w:color="FFFFFF"/>
              <w:right w:val="single" w:sz="8" w:space="0" w:color="FFFFFF"/>
            </w:tcBorders>
            <w:shd w:val="clear" w:color="auto" w:fill="CCCCD8"/>
            <w:tcMar>
              <w:top w:w="72" w:type="dxa"/>
              <w:left w:w="144" w:type="dxa"/>
              <w:bottom w:w="72" w:type="dxa"/>
              <w:right w:w="144" w:type="dxa"/>
            </w:tcMar>
            <w:hideMark/>
          </w:tcPr>
          <w:p w:rsidR="0006464C" w:rsidRPr="0006464C" w:rsidRDefault="0006464C" w:rsidP="00E3562C">
            <w:pPr>
              <w:pStyle w:val="NoSpacing"/>
            </w:pPr>
            <w:r w:rsidRPr="0006464C">
              <w:t xml:space="preserve">63.4% </w:t>
            </w:r>
          </w:p>
        </w:tc>
      </w:tr>
      <w:tr w:rsidR="0006464C" w:rsidRPr="0006464C" w:rsidTr="00E3562C">
        <w:trPr>
          <w:trHeight w:val="584"/>
        </w:trPr>
        <w:tc>
          <w:tcPr>
            <w:tcW w:w="1264" w:type="dxa"/>
            <w:tcBorders>
              <w:top w:val="single" w:sz="8" w:space="0" w:color="FFFFFF"/>
              <w:left w:val="single" w:sz="8" w:space="0" w:color="FFFFFF"/>
              <w:bottom w:val="single" w:sz="8" w:space="0" w:color="FFFFFF"/>
              <w:right w:val="single" w:sz="8" w:space="0" w:color="FFFFFF"/>
            </w:tcBorders>
            <w:shd w:val="clear" w:color="auto" w:fill="E7E7EC"/>
            <w:tcMar>
              <w:top w:w="72" w:type="dxa"/>
              <w:left w:w="144" w:type="dxa"/>
              <w:bottom w:w="72" w:type="dxa"/>
              <w:right w:w="144" w:type="dxa"/>
            </w:tcMar>
            <w:hideMark/>
          </w:tcPr>
          <w:p w:rsidR="0006464C" w:rsidRPr="0006464C" w:rsidRDefault="0006464C" w:rsidP="00E3562C">
            <w:pPr>
              <w:pStyle w:val="NoSpacing"/>
            </w:pPr>
            <w:r w:rsidRPr="0006464C">
              <w:t xml:space="preserve">2011 </w:t>
            </w:r>
          </w:p>
        </w:tc>
        <w:tc>
          <w:tcPr>
            <w:tcW w:w="3470" w:type="dxa"/>
            <w:tcBorders>
              <w:top w:val="single" w:sz="8" w:space="0" w:color="FFFFFF"/>
              <w:left w:val="single" w:sz="8" w:space="0" w:color="FFFFFF"/>
              <w:bottom w:val="single" w:sz="8" w:space="0" w:color="FFFFFF"/>
              <w:right w:val="single" w:sz="8" w:space="0" w:color="FFFFFF"/>
            </w:tcBorders>
            <w:shd w:val="clear" w:color="auto" w:fill="E7E7EC"/>
            <w:tcMar>
              <w:top w:w="72" w:type="dxa"/>
              <w:left w:w="144" w:type="dxa"/>
              <w:bottom w:w="72" w:type="dxa"/>
              <w:right w:w="144" w:type="dxa"/>
            </w:tcMar>
            <w:hideMark/>
          </w:tcPr>
          <w:p w:rsidR="0006464C" w:rsidRPr="0006464C" w:rsidRDefault="0006464C" w:rsidP="00E3562C">
            <w:pPr>
              <w:pStyle w:val="NoSpacing"/>
            </w:pPr>
            <w:r w:rsidRPr="0006464C">
              <w:t>47% to 76.6%</w:t>
            </w:r>
          </w:p>
          <w:p w:rsidR="0006464C" w:rsidRPr="0006464C" w:rsidRDefault="0006464C" w:rsidP="00E3562C">
            <w:pPr>
              <w:pStyle w:val="NoSpacing"/>
            </w:pPr>
            <w:r w:rsidRPr="0006464C">
              <w:t xml:space="preserve">(64.6% average) </w:t>
            </w:r>
          </w:p>
        </w:tc>
        <w:tc>
          <w:tcPr>
            <w:tcW w:w="3870" w:type="dxa"/>
            <w:tcBorders>
              <w:top w:val="single" w:sz="8" w:space="0" w:color="FFFFFF"/>
              <w:left w:val="single" w:sz="8" w:space="0" w:color="FFFFFF"/>
              <w:bottom w:val="single" w:sz="8" w:space="0" w:color="FFFFFF"/>
              <w:right w:val="single" w:sz="8" w:space="0" w:color="FFFFFF"/>
            </w:tcBorders>
            <w:shd w:val="clear" w:color="auto" w:fill="E7E7EC"/>
            <w:tcMar>
              <w:top w:w="72" w:type="dxa"/>
              <w:left w:w="144" w:type="dxa"/>
              <w:bottom w:w="72" w:type="dxa"/>
              <w:right w:w="144" w:type="dxa"/>
            </w:tcMar>
            <w:hideMark/>
          </w:tcPr>
          <w:p w:rsidR="0006464C" w:rsidRPr="0006464C" w:rsidRDefault="0006464C" w:rsidP="00E3562C">
            <w:pPr>
              <w:pStyle w:val="NoSpacing"/>
            </w:pPr>
            <w:r w:rsidRPr="0006464C">
              <w:t xml:space="preserve">66.9% </w:t>
            </w:r>
          </w:p>
        </w:tc>
      </w:tr>
    </w:tbl>
    <w:p w:rsidR="0006464C" w:rsidRDefault="0006464C" w:rsidP="00663605">
      <w:pPr>
        <w:spacing w:after="0"/>
        <w:ind w:left="360"/>
        <w:rPr>
          <w:bCs/>
        </w:rPr>
      </w:pPr>
    </w:p>
    <w:p w:rsidR="0006464C" w:rsidRDefault="0006464C" w:rsidP="00663605">
      <w:pPr>
        <w:spacing w:after="0"/>
        <w:ind w:left="360"/>
        <w:rPr>
          <w:bCs/>
        </w:rPr>
      </w:pPr>
    </w:p>
    <w:p w:rsidR="00477AAB" w:rsidRPr="00477AAB" w:rsidRDefault="00477AAB" w:rsidP="00477AAB">
      <w:pPr>
        <w:rPr>
          <w:rFonts w:cs="Arial"/>
          <w:b/>
        </w:rPr>
      </w:pPr>
      <w:r w:rsidRPr="00477AAB">
        <w:rPr>
          <w:rFonts w:cs="Arial"/>
          <w:b/>
        </w:rPr>
        <w:t>The Challenge</w:t>
      </w:r>
    </w:p>
    <w:p w:rsidR="00477AAB" w:rsidRPr="00EF0291" w:rsidRDefault="00477AAB" w:rsidP="00EF0291">
      <w:pPr>
        <w:pStyle w:val="ListParagraph"/>
        <w:numPr>
          <w:ilvl w:val="0"/>
          <w:numId w:val="11"/>
        </w:numPr>
        <w:rPr>
          <w:rFonts w:cs="Arial"/>
        </w:rPr>
      </w:pPr>
      <w:r w:rsidRPr="00EF0291">
        <w:rPr>
          <w:rFonts w:cs="Arial"/>
        </w:rPr>
        <w:t>We challenge you to select a method and diligently track your volunteer program retention.  You wi</w:t>
      </w:r>
      <w:r w:rsidR="00595BDF" w:rsidRPr="00EF0291">
        <w:rPr>
          <w:rFonts w:cs="Arial"/>
        </w:rPr>
        <w:t xml:space="preserve">ll see the rewards of this work through: </w:t>
      </w:r>
    </w:p>
    <w:p w:rsidR="00477AAB" w:rsidRDefault="00595BDF" w:rsidP="00EF0291">
      <w:pPr>
        <w:pStyle w:val="ListParagraph"/>
        <w:numPr>
          <w:ilvl w:val="0"/>
          <w:numId w:val="11"/>
        </w:numPr>
        <w:rPr>
          <w:rFonts w:cs="Arial"/>
        </w:rPr>
      </w:pPr>
      <w:r>
        <w:rPr>
          <w:rFonts w:cs="Arial"/>
        </w:rPr>
        <w:t>A</w:t>
      </w:r>
      <w:r w:rsidR="00477AAB">
        <w:rPr>
          <w:rFonts w:cs="Arial"/>
        </w:rPr>
        <w:t xml:space="preserve"> better understanding of what’s really happening with your program</w:t>
      </w:r>
    </w:p>
    <w:p w:rsidR="00477AAB" w:rsidRDefault="00595BDF" w:rsidP="00EF0291">
      <w:pPr>
        <w:pStyle w:val="ListParagraph"/>
        <w:numPr>
          <w:ilvl w:val="0"/>
          <w:numId w:val="11"/>
        </w:numPr>
        <w:rPr>
          <w:rFonts w:cs="Arial"/>
        </w:rPr>
      </w:pPr>
      <w:r>
        <w:rPr>
          <w:rFonts w:cs="Arial"/>
        </w:rPr>
        <w:t>C</w:t>
      </w:r>
      <w:r w:rsidR="00477AAB">
        <w:rPr>
          <w:rFonts w:cs="Arial"/>
        </w:rPr>
        <w:t>oncrete numbers to provide to grant writers and executive staff</w:t>
      </w:r>
    </w:p>
    <w:p w:rsidR="00477AAB" w:rsidRDefault="00595BDF" w:rsidP="00EF0291">
      <w:pPr>
        <w:pStyle w:val="ListParagraph"/>
        <w:numPr>
          <w:ilvl w:val="0"/>
          <w:numId w:val="11"/>
        </w:numPr>
        <w:rPr>
          <w:rFonts w:cs="Arial"/>
        </w:rPr>
      </w:pPr>
      <w:r>
        <w:rPr>
          <w:rFonts w:cs="Arial"/>
        </w:rPr>
        <w:t>Data</w:t>
      </w:r>
      <w:r w:rsidR="00477AAB">
        <w:rPr>
          <w:rFonts w:cs="Arial"/>
        </w:rPr>
        <w:t xml:space="preserve"> that can be used to compare your program to national or local programs</w:t>
      </w:r>
    </w:p>
    <w:p w:rsidR="00477AAB" w:rsidRDefault="00477AAB" w:rsidP="0006464C">
      <w:pPr>
        <w:pStyle w:val="ListParagraph"/>
        <w:rPr>
          <w:rFonts w:cs="Arial"/>
        </w:rPr>
      </w:pPr>
      <w:r>
        <w:rPr>
          <w:rFonts w:cs="Arial"/>
        </w:rPr>
        <w:t xml:space="preserve">   </w:t>
      </w:r>
    </w:p>
    <w:p w:rsidR="00477AAB" w:rsidRDefault="00477AAB" w:rsidP="00477AAB">
      <w:pPr>
        <w:rPr>
          <w:rFonts w:cs="Arial"/>
        </w:rPr>
      </w:pPr>
    </w:p>
    <w:p w:rsidR="00477AAB" w:rsidRDefault="00477AAB" w:rsidP="00477AAB">
      <w:pPr>
        <w:rPr>
          <w:rFonts w:cs="Arial"/>
        </w:rPr>
      </w:pPr>
      <w:r>
        <w:rPr>
          <w:rFonts w:cs="Arial"/>
        </w:rPr>
        <w:t>What method have you chosen?  _______________________________________________</w:t>
      </w:r>
    </w:p>
    <w:p w:rsidR="00477AAB" w:rsidRDefault="00477AAB" w:rsidP="00477AAB">
      <w:pPr>
        <w:rPr>
          <w:rFonts w:cs="Arial"/>
        </w:rPr>
      </w:pPr>
      <w:r>
        <w:rPr>
          <w:rFonts w:cs="Arial"/>
        </w:rPr>
        <w:t>What tools will you need?  ____________________________________________________</w:t>
      </w:r>
    </w:p>
    <w:p w:rsidR="00477AAB" w:rsidRPr="00477AAB" w:rsidRDefault="00477AAB" w:rsidP="00477AAB">
      <w:pPr>
        <w:rPr>
          <w:rFonts w:cs="Arial"/>
        </w:rPr>
      </w:pPr>
      <w:r>
        <w:rPr>
          <w:rFonts w:cs="Arial"/>
        </w:rPr>
        <w:t>When will you start?  _________________________________________________________</w:t>
      </w:r>
    </w:p>
    <w:p w:rsidR="00477AAB" w:rsidRDefault="00477AAB">
      <w:pPr>
        <w:rPr>
          <w:b/>
        </w:rPr>
      </w:pPr>
      <w:r>
        <w:rPr>
          <w:b/>
        </w:rPr>
        <w:br w:type="page"/>
      </w:r>
    </w:p>
    <w:p w:rsidR="007E3B87" w:rsidRPr="00D27AA3" w:rsidRDefault="00E66360" w:rsidP="00D27AA3">
      <w:pPr>
        <w:jc w:val="center"/>
        <w:rPr>
          <w:b/>
        </w:rPr>
      </w:pPr>
      <w:r w:rsidRPr="00D27AA3">
        <w:rPr>
          <w:b/>
        </w:rPr>
        <w:lastRenderedPageBreak/>
        <w:t xml:space="preserve">Types of </w:t>
      </w:r>
      <w:r w:rsidR="00A426C1">
        <w:rPr>
          <w:b/>
        </w:rPr>
        <w:t xml:space="preserve">Volunteer </w:t>
      </w:r>
      <w:r w:rsidRPr="00D27AA3">
        <w:rPr>
          <w:b/>
        </w:rPr>
        <w:t>Retention Tracking</w:t>
      </w:r>
    </w:p>
    <w:p w:rsidR="00E23BD4" w:rsidRDefault="00614547" w:rsidP="00614547">
      <w:pPr>
        <w:numPr>
          <w:ilvl w:val="0"/>
          <w:numId w:val="2"/>
        </w:numPr>
      </w:pPr>
      <w:r w:rsidRPr="00614547">
        <w:t>Point in Time Annual Tracking – select an annual tracking period - track specific volunteers from one year that continue volunteering into the next – calculate the percentage of those that continue</w:t>
      </w:r>
    </w:p>
    <w:tbl>
      <w:tblPr>
        <w:tblStyle w:val="TableGrid"/>
        <w:tblW w:w="0" w:type="auto"/>
        <w:tblInd w:w="720" w:type="dxa"/>
        <w:tblLook w:val="04A0"/>
      </w:tblPr>
      <w:tblGrid>
        <w:gridCol w:w="2178"/>
        <w:gridCol w:w="1980"/>
        <w:gridCol w:w="2250"/>
        <w:gridCol w:w="2340"/>
      </w:tblGrid>
      <w:tr w:rsidR="00511454" w:rsidTr="00511454">
        <w:tc>
          <w:tcPr>
            <w:tcW w:w="2178" w:type="dxa"/>
          </w:tcPr>
          <w:p w:rsidR="00511454" w:rsidRDefault="006E50BA" w:rsidP="00511454">
            <w:r>
              <w:t>C</w:t>
            </w:r>
            <w:r w:rsidR="00511454">
              <w:t>ount all vo</w:t>
            </w:r>
            <w:r>
              <w:t>lunteers that are active in one</w:t>
            </w:r>
            <w:r w:rsidR="00511454">
              <w:t xml:space="preserve"> moment – one-time</w:t>
            </w:r>
            <w:r>
              <w:t xml:space="preserve"> volunteers</w:t>
            </w:r>
            <w:r w:rsidR="00511454">
              <w:t xml:space="preserve"> or planned terminations (such as interns, project based activities, event volunteers, etc. are usually not counted)</w:t>
            </w:r>
          </w:p>
        </w:tc>
        <w:tc>
          <w:tcPr>
            <w:tcW w:w="1980" w:type="dxa"/>
          </w:tcPr>
          <w:p w:rsidR="00511454" w:rsidRDefault="00511454" w:rsidP="00511454">
            <w:r>
              <w:t>No new voluntee</w:t>
            </w:r>
            <w:r w:rsidR="006E50BA">
              <w:t xml:space="preserve">rs are counted through the year, even as they start </w:t>
            </w:r>
            <w:r>
              <w:t>– however, they are tracked and will be counted in the following year for retention purposes</w:t>
            </w:r>
          </w:p>
        </w:tc>
        <w:tc>
          <w:tcPr>
            <w:tcW w:w="2250" w:type="dxa"/>
          </w:tcPr>
          <w:p w:rsidR="00511454" w:rsidRDefault="00511454" w:rsidP="00511454">
            <w:r>
              <w:t xml:space="preserve">Volunteers are tracked through the year </w:t>
            </w:r>
            <w:r w:rsidR="006E50BA">
              <w:t>- accurate active and inactive status must be tracked to get an accurate number</w:t>
            </w:r>
            <w:r>
              <w:t>– if a volunteer stops volunteering at anytime during the year, they are counted as a lost volunteer</w:t>
            </w:r>
          </w:p>
        </w:tc>
        <w:tc>
          <w:tcPr>
            <w:tcW w:w="2340" w:type="dxa"/>
          </w:tcPr>
          <w:p w:rsidR="00511454" w:rsidRDefault="006E50BA" w:rsidP="006E50BA">
            <w:r>
              <w:t>At the end of the year,</w:t>
            </w:r>
            <w:r w:rsidR="00511454">
              <w:t xml:space="preserve"> the same group of volunteers </w:t>
            </w:r>
            <w:r>
              <w:t xml:space="preserve">are </w:t>
            </w:r>
            <w:r w:rsidR="00511454">
              <w:t>counted again – it’s important to count how many are still active and which ones are not</w:t>
            </w:r>
            <w:r>
              <w:t xml:space="preserve"> - the retention rate is the percentage of the original group to have stayed</w:t>
            </w:r>
          </w:p>
        </w:tc>
      </w:tr>
      <w:tr w:rsidR="00911180" w:rsidTr="00911180">
        <w:tc>
          <w:tcPr>
            <w:tcW w:w="8748" w:type="dxa"/>
            <w:gridSpan w:val="4"/>
          </w:tcPr>
          <w:p w:rsidR="00911180" w:rsidRDefault="00911180" w:rsidP="00511454">
            <w:r>
              <w:t>Example:</w:t>
            </w:r>
          </w:p>
        </w:tc>
      </w:tr>
      <w:tr w:rsidR="00D6625E" w:rsidTr="00511454">
        <w:tc>
          <w:tcPr>
            <w:tcW w:w="2178" w:type="dxa"/>
          </w:tcPr>
          <w:p w:rsidR="00D6625E" w:rsidRDefault="00D6625E" w:rsidP="00511454">
            <w:r>
              <w:t>300 volunteers</w:t>
            </w:r>
          </w:p>
        </w:tc>
        <w:tc>
          <w:tcPr>
            <w:tcW w:w="1980" w:type="dxa"/>
          </w:tcPr>
          <w:p w:rsidR="00D6625E" w:rsidRDefault="00D6625E" w:rsidP="00511454">
            <w:r>
              <w:t>50  new volunteers through the year</w:t>
            </w:r>
          </w:p>
        </w:tc>
        <w:tc>
          <w:tcPr>
            <w:tcW w:w="2250" w:type="dxa"/>
          </w:tcPr>
          <w:p w:rsidR="00D6625E" w:rsidRDefault="00D6625E" w:rsidP="00511454">
            <w:r>
              <w:t>30 volunteers become inactive through the year</w:t>
            </w:r>
          </w:p>
        </w:tc>
        <w:tc>
          <w:tcPr>
            <w:tcW w:w="2340" w:type="dxa"/>
          </w:tcPr>
          <w:p w:rsidR="00D6625E" w:rsidRDefault="00D6625E" w:rsidP="00511454">
            <w:r>
              <w:t>270 volunteers are retained</w:t>
            </w:r>
            <w:r w:rsidR="006E50BA">
              <w:t>; 270/300 x 100 = 90% retention rate</w:t>
            </w:r>
          </w:p>
        </w:tc>
      </w:tr>
    </w:tbl>
    <w:p w:rsidR="00511454" w:rsidRDefault="00511454" w:rsidP="00511454">
      <w:pPr>
        <w:ind w:left="720"/>
      </w:pPr>
    </w:p>
    <w:p w:rsidR="00511454" w:rsidRDefault="00511454" w:rsidP="00511454">
      <w:pPr>
        <w:ind w:left="720"/>
      </w:pPr>
      <w:r>
        <w:t>Calculating Volunteer Retention Rate:</w:t>
      </w:r>
    </w:p>
    <w:p w:rsidR="00511454" w:rsidRPr="00511454" w:rsidRDefault="00511454" w:rsidP="00511454">
      <w:pPr>
        <w:pStyle w:val="NoSpacing"/>
      </w:pPr>
      <w:r>
        <w:t xml:space="preserve">Retention Rate = </w:t>
      </w:r>
      <w:r>
        <w:tab/>
      </w:r>
      <w:r w:rsidRPr="00511454">
        <w:rPr>
          <w:u w:val="single"/>
        </w:rPr>
        <w:t xml:space="preserve">Total Number of Active Volunteers </w:t>
      </w:r>
      <w:r>
        <w:rPr>
          <w:u w:val="single"/>
        </w:rPr>
        <w:t xml:space="preserve">Remaining </w:t>
      </w:r>
      <w:r w:rsidRPr="00511454">
        <w:rPr>
          <w:u w:val="single"/>
        </w:rPr>
        <w:t>in December</w:t>
      </w:r>
      <w:r>
        <w:tab/>
        <w:t>X 100</w:t>
      </w:r>
    </w:p>
    <w:p w:rsidR="00511454" w:rsidRPr="00614547" w:rsidRDefault="00511454" w:rsidP="00511454">
      <w:pPr>
        <w:pStyle w:val="NoSpacing"/>
      </w:pPr>
      <w:r>
        <w:tab/>
      </w:r>
      <w:r>
        <w:tab/>
      </w:r>
      <w:r>
        <w:tab/>
        <w:t>Total Number of Active Volunteers in January</w:t>
      </w:r>
    </w:p>
    <w:p w:rsidR="00511454" w:rsidRDefault="00511454" w:rsidP="00511454">
      <w:pPr>
        <w:ind w:left="720"/>
      </w:pPr>
    </w:p>
    <w:p w:rsidR="00D6625E" w:rsidRDefault="00D6625E" w:rsidP="00511454">
      <w:pPr>
        <w:ind w:left="720"/>
      </w:pPr>
      <w:r>
        <w:t>Above Example Retention Rate:  270/300 x 100 = 90% retention rate</w:t>
      </w:r>
    </w:p>
    <w:p w:rsidR="00D6625E" w:rsidRDefault="00D6625E" w:rsidP="00511454">
      <w:pPr>
        <w:ind w:left="720"/>
      </w:pPr>
    </w:p>
    <w:p w:rsidR="00BC2EC5" w:rsidRDefault="00BC2EC5" w:rsidP="00511454">
      <w:pPr>
        <w:ind w:left="720"/>
      </w:pPr>
    </w:p>
    <w:p w:rsidR="00BC2EC5" w:rsidRDefault="00BC2EC5" w:rsidP="00511454">
      <w:pPr>
        <w:ind w:left="720"/>
      </w:pPr>
    </w:p>
    <w:p w:rsidR="00BC2EC5" w:rsidRDefault="00BC2EC5" w:rsidP="00511454">
      <w:pPr>
        <w:ind w:left="720"/>
      </w:pPr>
    </w:p>
    <w:p w:rsidR="00BC2EC5" w:rsidRDefault="00BC2EC5" w:rsidP="00511454">
      <w:pPr>
        <w:ind w:left="720"/>
      </w:pPr>
    </w:p>
    <w:p w:rsidR="00BC2EC5" w:rsidRDefault="00BC2EC5" w:rsidP="00511454">
      <w:pPr>
        <w:ind w:left="720"/>
      </w:pPr>
    </w:p>
    <w:p w:rsidR="00BC2EC5" w:rsidRDefault="00BC2EC5" w:rsidP="00511454">
      <w:pPr>
        <w:ind w:left="720"/>
      </w:pPr>
    </w:p>
    <w:p w:rsidR="00BC2EC5" w:rsidRDefault="00BC2EC5" w:rsidP="00511454">
      <w:pPr>
        <w:ind w:left="720"/>
      </w:pPr>
    </w:p>
    <w:p w:rsidR="00BC2EC5" w:rsidRDefault="00BC2EC5" w:rsidP="00511454">
      <w:pPr>
        <w:ind w:left="720"/>
      </w:pPr>
    </w:p>
    <w:p w:rsidR="00E23BD4" w:rsidRDefault="00614547" w:rsidP="00614547">
      <w:pPr>
        <w:numPr>
          <w:ilvl w:val="0"/>
          <w:numId w:val="2"/>
        </w:numPr>
      </w:pPr>
      <w:r w:rsidRPr="00614547">
        <w:lastRenderedPageBreak/>
        <w:t>Multi-year Tracking – Take 3-5 years worth of retention rates and average them for your program – then compare year to year averages to determine if your retention rate is changing</w:t>
      </w:r>
    </w:p>
    <w:tbl>
      <w:tblPr>
        <w:tblStyle w:val="TableGrid"/>
        <w:tblW w:w="0" w:type="auto"/>
        <w:tblInd w:w="720" w:type="dxa"/>
        <w:tblLook w:val="04A0"/>
      </w:tblPr>
      <w:tblGrid>
        <w:gridCol w:w="2198"/>
        <w:gridCol w:w="2210"/>
        <w:gridCol w:w="2231"/>
        <w:gridCol w:w="2217"/>
      </w:tblGrid>
      <w:tr w:rsidR="00751616" w:rsidTr="00BB5BA1">
        <w:tc>
          <w:tcPr>
            <w:tcW w:w="2198" w:type="dxa"/>
          </w:tcPr>
          <w:p w:rsidR="00511454" w:rsidRDefault="006E50BA" w:rsidP="006E50BA">
            <w:r>
              <w:t xml:space="preserve">Calculate the </w:t>
            </w:r>
            <w:r w:rsidR="00511454">
              <w:t>point in time annual</w:t>
            </w:r>
            <w:r>
              <w:t xml:space="preserve"> retention rate</w:t>
            </w:r>
            <w:r w:rsidR="00511454">
              <w:t xml:space="preserve"> from year to year</w:t>
            </w:r>
          </w:p>
        </w:tc>
        <w:tc>
          <w:tcPr>
            <w:tcW w:w="2210" w:type="dxa"/>
          </w:tcPr>
          <w:p w:rsidR="00511454" w:rsidRDefault="00511454" w:rsidP="00511454">
            <w:r>
              <w:t>Once you have at least three years of data, you can develop an average retention rate</w:t>
            </w:r>
          </w:p>
        </w:tc>
        <w:tc>
          <w:tcPr>
            <w:tcW w:w="2231" w:type="dxa"/>
          </w:tcPr>
          <w:p w:rsidR="00511454" w:rsidRDefault="00751616" w:rsidP="00511454">
            <w:r>
              <w:t>It’s important to remember that trends are difficult to predict without 5-7 years of data, so averages are effective ways to consider</w:t>
            </w:r>
          </w:p>
        </w:tc>
        <w:tc>
          <w:tcPr>
            <w:tcW w:w="2217" w:type="dxa"/>
          </w:tcPr>
          <w:p w:rsidR="00511454" w:rsidRDefault="00751616" w:rsidP="00511454">
            <w:r>
              <w:t xml:space="preserve">You can also compare several years worth of data over time without averages to see if retention is growing or slowing </w:t>
            </w:r>
          </w:p>
        </w:tc>
      </w:tr>
    </w:tbl>
    <w:p w:rsidR="00BB5BA1" w:rsidRDefault="00BB5BA1" w:rsidP="00511454">
      <w:pPr>
        <w:ind w:left="720"/>
      </w:pPr>
    </w:p>
    <w:p w:rsidR="00751616" w:rsidRDefault="00751616" w:rsidP="00751616">
      <w:pPr>
        <w:pStyle w:val="ListParagraph"/>
      </w:pPr>
      <w:r>
        <w:t>Calculating Volunteer Retention Rate:</w:t>
      </w:r>
    </w:p>
    <w:p w:rsidR="006E50BA" w:rsidRDefault="006E50BA" w:rsidP="00751616">
      <w:pPr>
        <w:pStyle w:val="NoSpacing"/>
        <w:ind w:left="720"/>
      </w:pPr>
    </w:p>
    <w:p w:rsidR="006E50BA" w:rsidRPr="006E50BA" w:rsidRDefault="006E50BA" w:rsidP="00751616">
      <w:pPr>
        <w:pStyle w:val="NoSpacing"/>
        <w:ind w:left="720"/>
        <w:rPr>
          <w:u w:val="single"/>
        </w:rPr>
      </w:pPr>
      <w:r w:rsidRPr="006E50BA">
        <w:rPr>
          <w:u w:val="single"/>
        </w:rPr>
        <w:t>Three Year Retention Average</w:t>
      </w:r>
    </w:p>
    <w:p w:rsidR="006E50BA" w:rsidRDefault="006E50BA" w:rsidP="00751616">
      <w:pPr>
        <w:pStyle w:val="NoSpacing"/>
        <w:ind w:left="720"/>
      </w:pPr>
    </w:p>
    <w:p w:rsidR="00751616" w:rsidRPr="00511454" w:rsidRDefault="006E50BA" w:rsidP="00751616">
      <w:pPr>
        <w:pStyle w:val="NoSpacing"/>
        <w:ind w:left="720"/>
      </w:pPr>
      <w:r>
        <w:t xml:space="preserve">3 Year Average </w:t>
      </w:r>
      <w:r w:rsidR="00751616">
        <w:t xml:space="preserve">Retention Rate = </w:t>
      </w:r>
      <w:r w:rsidR="00751616">
        <w:tab/>
      </w:r>
      <w:r w:rsidR="00751616">
        <w:rPr>
          <w:u w:val="single"/>
        </w:rPr>
        <w:t>Sum of 3 Years of Retention Rates</w:t>
      </w:r>
    </w:p>
    <w:p w:rsidR="00751616" w:rsidRDefault="006E50BA" w:rsidP="00751616">
      <w:pPr>
        <w:pStyle w:val="NoSpacing"/>
        <w:ind w:left="720"/>
      </w:pPr>
      <w:r>
        <w:tab/>
      </w:r>
      <w:r>
        <w:tab/>
      </w:r>
      <w:r w:rsidR="00751616">
        <w:tab/>
      </w:r>
      <w:r w:rsidR="00751616">
        <w:tab/>
      </w:r>
      <w:r>
        <w:tab/>
      </w:r>
      <w:r>
        <w:tab/>
      </w:r>
      <w:r>
        <w:tab/>
      </w:r>
      <w:r w:rsidR="00751616">
        <w:t xml:space="preserve">3 </w:t>
      </w:r>
    </w:p>
    <w:p w:rsidR="00BB5BA1" w:rsidRDefault="006E50BA" w:rsidP="00BB5BA1">
      <w:pPr>
        <w:pStyle w:val="NoSpacing"/>
        <w:ind w:left="720"/>
      </w:pPr>
      <w:r>
        <w:t>Example</w:t>
      </w:r>
      <w:r w:rsidR="00BB5BA1">
        <w:t>:</w:t>
      </w:r>
    </w:p>
    <w:p w:rsidR="00BB5BA1" w:rsidRDefault="00BB5BA1" w:rsidP="00BB5BA1">
      <w:pPr>
        <w:pStyle w:val="NoSpacing"/>
        <w:ind w:left="720"/>
      </w:pPr>
    </w:p>
    <w:tbl>
      <w:tblPr>
        <w:tblStyle w:val="TableGrid"/>
        <w:tblW w:w="0" w:type="auto"/>
        <w:tblInd w:w="720" w:type="dxa"/>
        <w:tblLook w:val="04A0"/>
      </w:tblPr>
      <w:tblGrid>
        <w:gridCol w:w="2954"/>
        <w:gridCol w:w="2954"/>
        <w:gridCol w:w="2948"/>
      </w:tblGrid>
      <w:tr w:rsidR="00BB5BA1" w:rsidTr="00BB5BA1">
        <w:tc>
          <w:tcPr>
            <w:tcW w:w="3192" w:type="dxa"/>
          </w:tcPr>
          <w:p w:rsidR="00BB5BA1" w:rsidRDefault="00EE0186" w:rsidP="00BB5BA1">
            <w:pPr>
              <w:pStyle w:val="NoSpacing"/>
            </w:pPr>
            <w:r>
              <w:t>Year 1 Rate: 30</w:t>
            </w:r>
            <w:r w:rsidR="00BB5BA1">
              <w:t>%</w:t>
            </w:r>
          </w:p>
        </w:tc>
        <w:tc>
          <w:tcPr>
            <w:tcW w:w="3192" w:type="dxa"/>
          </w:tcPr>
          <w:p w:rsidR="00BB5BA1" w:rsidRDefault="00EE0186" w:rsidP="00BB5BA1">
            <w:pPr>
              <w:pStyle w:val="NoSpacing"/>
            </w:pPr>
            <w:r>
              <w:t>Year 2 Rate: 4</w:t>
            </w:r>
            <w:r w:rsidR="00BB5BA1">
              <w:t>5%</w:t>
            </w:r>
          </w:p>
        </w:tc>
        <w:tc>
          <w:tcPr>
            <w:tcW w:w="3192" w:type="dxa"/>
          </w:tcPr>
          <w:p w:rsidR="00BB5BA1" w:rsidRDefault="00EE0186" w:rsidP="00BB5BA1">
            <w:pPr>
              <w:pStyle w:val="NoSpacing"/>
            </w:pPr>
            <w:r>
              <w:t>Year 3: 22%</w:t>
            </w:r>
          </w:p>
        </w:tc>
      </w:tr>
    </w:tbl>
    <w:p w:rsidR="00BB5BA1" w:rsidRDefault="00BB5BA1" w:rsidP="00BB5BA1">
      <w:pPr>
        <w:pStyle w:val="NoSpacing"/>
        <w:ind w:left="720"/>
      </w:pPr>
    </w:p>
    <w:p w:rsidR="00EE0186" w:rsidRDefault="00EE0186" w:rsidP="00BB5BA1">
      <w:pPr>
        <w:pStyle w:val="NoSpacing"/>
        <w:ind w:left="720"/>
      </w:pPr>
      <w:r>
        <w:t>Average Retention Rate: (30 + 45 + 22) / 3 = 32%</w:t>
      </w:r>
    </w:p>
    <w:p w:rsidR="00EE0186" w:rsidRDefault="00EE0186" w:rsidP="00BB5BA1">
      <w:pPr>
        <w:pStyle w:val="NoSpacing"/>
        <w:ind w:left="720"/>
      </w:pPr>
    </w:p>
    <w:p w:rsidR="006E50BA" w:rsidRDefault="006E50BA" w:rsidP="00BB5BA1">
      <w:pPr>
        <w:pStyle w:val="NoSpacing"/>
        <w:ind w:left="720"/>
        <w:rPr>
          <w:u w:val="single"/>
        </w:rPr>
      </w:pPr>
    </w:p>
    <w:p w:rsidR="006E50BA" w:rsidRDefault="006E50BA" w:rsidP="00BB5BA1">
      <w:pPr>
        <w:pStyle w:val="NoSpacing"/>
        <w:ind w:left="720"/>
        <w:rPr>
          <w:u w:val="single"/>
        </w:rPr>
      </w:pPr>
      <w:r w:rsidRPr="006E50BA">
        <w:rPr>
          <w:u w:val="single"/>
        </w:rPr>
        <w:t>Multi-year Trend Graphing</w:t>
      </w:r>
    </w:p>
    <w:p w:rsidR="006E50BA" w:rsidRPr="006E50BA" w:rsidRDefault="006E50BA" w:rsidP="00BB5BA1">
      <w:pPr>
        <w:pStyle w:val="NoSpacing"/>
        <w:ind w:left="720"/>
      </w:pPr>
      <w:r>
        <w:t>Tracks retention rates over multiple years and compares to see if there are trends.</w:t>
      </w:r>
    </w:p>
    <w:p w:rsidR="00EE0186" w:rsidRDefault="00EE0186" w:rsidP="00BB5BA1">
      <w:pPr>
        <w:pStyle w:val="NoSpacing"/>
        <w:ind w:left="720"/>
      </w:pPr>
    </w:p>
    <w:tbl>
      <w:tblPr>
        <w:tblStyle w:val="TableGrid"/>
        <w:tblW w:w="0" w:type="auto"/>
        <w:tblInd w:w="720" w:type="dxa"/>
        <w:tblLook w:val="04A0"/>
      </w:tblPr>
      <w:tblGrid>
        <w:gridCol w:w="1473"/>
        <w:gridCol w:w="1473"/>
        <w:gridCol w:w="1472"/>
        <w:gridCol w:w="1472"/>
        <w:gridCol w:w="1494"/>
        <w:gridCol w:w="1472"/>
      </w:tblGrid>
      <w:tr w:rsidR="00EE0186" w:rsidTr="00BB5BA1">
        <w:tc>
          <w:tcPr>
            <w:tcW w:w="1596" w:type="dxa"/>
          </w:tcPr>
          <w:p w:rsidR="00BB5BA1" w:rsidRDefault="00EE0186" w:rsidP="00751616">
            <w:pPr>
              <w:pStyle w:val="NoSpacing"/>
            </w:pPr>
            <w:r>
              <w:t>Year 1: 45%</w:t>
            </w:r>
          </w:p>
        </w:tc>
        <w:tc>
          <w:tcPr>
            <w:tcW w:w="1596" w:type="dxa"/>
          </w:tcPr>
          <w:p w:rsidR="00BB5BA1" w:rsidRDefault="00EE0186" w:rsidP="00751616">
            <w:pPr>
              <w:pStyle w:val="NoSpacing"/>
            </w:pPr>
            <w:r>
              <w:t>Year 2: 50%</w:t>
            </w:r>
          </w:p>
        </w:tc>
        <w:tc>
          <w:tcPr>
            <w:tcW w:w="1596" w:type="dxa"/>
          </w:tcPr>
          <w:p w:rsidR="00BB5BA1" w:rsidRDefault="00EE0186" w:rsidP="00751616">
            <w:pPr>
              <w:pStyle w:val="NoSpacing"/>
            </w:pPr>
            <w:r>
              <w:t>Year 3: 52%</w:t>
            </w:r>
          </w:p>
        </w:tc>
        <w:tc>
          <w:tcPr>
            <w:tcW w:w="1596" w:type="dxa"/>
          </w:tcPr>
          <w:p w:rsidR="00BB5BA1" w:rsidRDefault="00EE0186" w:rsidP="00751616">
            <w:pPr>
              <w:pStyle w:val="NoSpacing"/>
            </w:pPr>
            <w:r>
              <w:t>Year 4: 62%</w:t>
            </w:r>
          </w:p>
        </w:tc>
        <w:tc>
          <w:tcPr>
            <w:tcW w:w="1596" w:type="dxa"/>
          </w:tcPr>
          <w:p w:rsidR="00BB5BA1" w:rsidRDefault="00EE0186" w:rsidP="00751616">
            <w:pPr>
              <w:pStyle w:val="NoSpacing"/>
            </w:pPr>
            <w:r>
              <w:t>Year 5:40%</w:t>
            </w:r>
          </w:p>
        </w:tc>
        <w:tc>
          <w:tcPr>
            <w:tcW w:w="1596" w:type="dxa"/>
          </w:tcPr>
          <w:p w:rsidR="00BB5BA1" w:rsidRDefault="00EE0186" w:rsidP="00751616">
            <w:pPr>
              <w:pStyle w:val="NoSpacing"/>
            </w:pPr>
            <w:r>
              <w:t>Year 6: 30%</w:t>
            </w:r>
          </w:p>
        </w:tc>
      </w:tr>
    </w:tbl>
    <w:p w:rsidR="00BB5BA1" w:rsidRDefault="00BB5BA1" w:rsidP="00751616">
      <w:pPr>
        <w:pStyle w:val="NoSpacing"/>
        <w:ind w:left="720"/>
      </w:pPr>
    </w:p>
    <w:p w:rsidR="00EE0186" w:rsidRDefault="00EE0186" w:rsidP="00751616">
      <w:pPr>
        <w:pStyle w:val="NoSpacing"/>
        <w:ind w:left="720"/>
      </w:pPr>
      <w:r>
        <w:t>Trend Graphing</w:t>
      </w:r>
    </w:p>
    <w:p w:rsidR="00EE0186" w:rsidRDefault="00EE0186" w:rsidP="00751616">
      <w:pPr>
        <w:pStyle w:val="NoSpacing"/>
        <w:ind w:left="720"/>
      </w:pPr>
    </w:p>
    <w:p w:rsidR="00EE0186" w:rsidRDefault="00EE0186" w:rsidP="00751616">
      <w:pPr>
        <w:pStyle w:val="NoSpacing"/>
        <w:ind w:left="720"/>
      </w:pPr>
      <w:r>
        <w:rPr>
          <w:noProof/>
        </w:rPr>
        <w:drawing>
          <wp:inline distT="0" distB="0" distL="0" distR="0">
            <wp:extent cx="3971925" cy="19050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1180" w:rsidRDefault="00911180" w:rsidP="00911180">
      <w:pPr>
        <w:ind w:left="720"/>
      </w:pPr>
    </w:p>
    <w:p w:rsidR="00E23BD4" w:rsidRDefault="00614547" w:rsidP="00614547">
      <w:pPr>
        <w:numPr>
          <w:ilvl w:val="0"/>
          <w:numId w:val="2"/>
        </w:numPr>
      </w:pPr>
      <w:r w:rsidRPr="00614547">
        <w:lastRenderedPageBreak/>
        <w:t xml:space="preserve">Rolling Annual Tracking – calculate the retention rate from the </w:t>
      </w:r>
      <w:r w:rsidR="006E50BA">
        <w:t xml:space="preserve">actual </w:t>
      </w:r>
      <w:r w:rsidRPr="00614547">
        <w:t xml:space="preserve">start date of each volunteer - more complicated tracking, but creates a more realistic retention rate </w:t>
      </w:r>
      <w:r w:rsidR="00751616">
        <w:t>– tracking retention this method without a database or program that calculates it is very intensive</w:t>
      </w:r>
      <w:r w:rsidR="00911180">
        <w:t xml:space="preserve"> - otherwise, the process follows similar rules to the above two processes</w:t>
      </w:r>
    </w:p>
    <w:p w:rsidR="00E23BD4" w:rsidRDefault="00614547" w:rsidP="00614547">
      <w:pPr>
        <w:numPr>
          <w:ilvl w:val="0"/>
          <w:numId w:val="2"/>
        </w:numPr>
      </w:pPr>
      <w:r w:rsidRPr="00614547">
        <w:t>Actual Years Engaged – tracking all volunteers by years of engagement</w:t>
      </w:r>
    </w:p>
    <w:p w:rsidR="00911180" w:rsidRDefault="00911180" w:rsidP="00911180">
      <w:pPr>
        <w:ind w:left="720"/>
      </w:pPr>
      <w:r>
        <w:t>Example:</w:t>
      </w:r>
    </w:p>
    <w:tbl>
      <w:tblPr>
        <w:tblStyle w:val="TableGrid"/>
        <w:tblW w:w="0" w:type="auto"/>
        <w:tblInd w:w="720" w:type="dxa"/>
        <w:tblLook w:val="04A0"/>
      </w:tblPr>
      <w:tblGrid>
        <w:gridCol w:w="2214"/>
        <w:gridCol w:w="2214"/>
        <w:gridCol w:w="2214"/>
        <w:gridCol w:w="2214"/>
      </w:tblGrid>
      <w:tr w:rsidR="00751616" w:rsidTr="00751616">
        <w:tc>
          <w:tcPr>
            <w:tcW w:w="2394" w:type="dxa"/>
          </w:tcPr>
          <w:p w:rsidR="00800E64" w:rsidRPr="00800E64" w:rsidRDefault="00800E64" w:rsidP="00751616">
            <w:pPr>
              <w:rPr>
                <w:b/>
              </w:rPr>
            </w:pPr>
            <w:r w:rsidRPr="00800E64">
              <w:rPr>
                <w:b/>
              </w:rPr>
              <w:t>Year 1</w:t>
            </w:r>
          </w:p>
          <w:p w:rsidR="00751616" w:rsidRDefault="00751616" w:rsidP="00751616">
            <w:r>
              <w:t>250 volunteers</w:t>
            </w:r>
          </w:p>
          <w:p w:rsidR="00751616" w:rsidRDefault="00751616" w:rsidP="00751616"/>
          <w:p w:rsidR="00751616" w:rsidRDefault="00751616" w:rsidP="00751616">
            <w:r>
              <w:t>0-1 years =</w:t>
            </w:r>
            <w:r w:rsidR="00800E64">
              <w:t xml:space="preserve"> 20</w:t>
            </w:r>
          </w:p>
          <w:p w:rsidR="00751616" w:rsidRDefault="00751616" w:rsidP="00751616">
            <w:r>
              <w:t>2-4 years =</w:t>
            </w:r>
            <w:r w:rsidR="00800E64">
              <w:t xml:space="preserve"> 50</w:t>
            </w:r>
          </w:p>
          <w:p w:rsidR="00751616" w:rsidRDefault="00751616" w:rsidP="00751616">
            <w:r>
              <w:t>5-9 years =</w:t>
            </w:r>
            <w:r w:rsidR="00800E64">
              <w:t xml:space="preserve"> 130</w:t>
            </w:r>
          </w:p>
          <w:p w:rsidR="00751616" w:rsidRDefault="00751616" w:rsidP="00751616">
            <w:r>
              <w:t>10-19 years =</w:t>
            </w:r>
            <w:r w:rsidR="00800E64">
              <w:t xml:space="preserve"> 30</w:t>
            </w:r>
          </w:p>
          <w:p w:rsidR="00751616" w:rsidRDefault="00751616" w:rsidP="00751616">
            <w:r>
              <w:t>20+ years =</w:t>
            </w:r>
            <w:r w:rsidR="00800E64">
              <w:t xml:space="preserve"> 20</w:t>
            </w:r>
          </w:p>
          <w:p w:rsidR="00751616" w:rsidRDefault="00751616" w:rsidP="00751616"/>
          <w:p w:rsidR="00751616" w:rsidRDefault="00751616" w:rsidP="00751616"/>
          <w:p w:rsidR="00751616" w:rsidRDefault="00751616" w:rsidP="00751616"/>
        </w:tc>
        <w:tc>
          <w:tcPr>
            <w:tcW w:w="2394" w:type="dxa"/>
          </w:tcPr>
          <w:p w:rsidR="00800E64" w:rsidRPr="00800E64" w:rsidRDefault="00800E64" w:rsidP="00751616">
            <w:pPr>
              <w:rPr>
                <w:b/>
              </w:rPr>
            </w:pPr>
            <w:r>
              <w:rPr>
                <w:b/>
              </w:rPr>
              <w:t>Year 2</w:t>
            </w:r>
          </w:p>
          <w:p w:rsidR="00751616" w:rsidRDefault="00751616" w:rsidP="00751616">
            <w:r>
              <w:t>275 volunteers</w:t>
            </w:r>
          </w:p>
          <w:p w:rsidR="00751616" w:rsidRDefault="00751616" w:rsidP="00751616"/>
          <w:p w:rsidR="00751616" w:rsidRDefault="00751616" w:rsidP="00751616">
            <w:r>
              <w:t>0-1 years =</w:t>
            </w:r>
            <w:r w:rsidR="00800E64">
              <w:t xml:space="preserve"> 50</w:t>
            </w:r>
          </w:p>
          <w:p w:rsidR="00751616" w:rsidRDefault="00751616" w:rsidP="00751616">
            <w:r>
              <w:t>2-4 years =</w:t>
            </w:r>
            <w:r w:rsidR="00800E64">
              <w:t xml:space="preserve"> </w:t>
            </w:r>
            <w:r w:rsidR="009260FC">
              <w:t>75</w:t>
            </w:r>
          </w:p>
          <w:p w:rsidR="00751616" w:rsidRDefault="00751616" w:rsidP="00751616">
            <w:r>
              <w:t>5-9 years =</w:t>
            </w:r>
            <w:r w:rsidR="00800E64">
              <w:t xml:space="preserve"> </w:t>
            </w:r>
            <w:r w:rsidR="009260FC">
              <w:t>112</w:t>
            </w:r>
          </w:p>
          <w:p w:rsidR="00751616" w:rsidRDefault="00751616" w:rsidP="00751616">
            <w:r>
              <w:t>10-19 years =</w:t>
            </w:r>
            <w:r w:rsidR="00EE0186">
              <w:t>20</w:t>
            </w:r>
          </w:p>
          <w:p w:rsidR="00751616" w:rsidRDefault="00751616" w:rsidP="00751616">
            <w:r>
              <w:t>20+ years =</w:t>
            </w:r>
            <w:r w:rsidR="00800E64">
              <w:t xml:space="preserve"> </w:t>
            </w:r>
            <w:r w:rsidR="009260FC">
              <w:t>18</w:t>
            </w:r>
          </w:p>
          <w:p w:rsidR="00751616" w:rsidRDefault="00751616" w:rsidP="00751616"/>
        </w:tc>
        <w:tc>
          <w:tcPr>
            <w:tcW w:w="2394" w:type="dxa"/>
          </w:tcPr>
          <w:p w:rsidR="00800E64" w:rsidRPr="00800E64" w:rsidRDefault="00800E64" w:rsidP="00751616">
            <w:pPr>
              <w:rPr>
                <w:b/>
              </w:rPr>
            </w:pPr>
            <w:r>
              <w:rPr>
                <w:b/>
              </w:rPr>
              <w:t>Year 3</w:t>
            </w:r>
          </w:p>
          <w:p w:rsidR="00751616" w:rsidRDefault="00751616" w:rsidP="00751616">
            <w:r>
              <w:t>300 volunteers</w:t>
            </w:r>
          </w:p>
          <w:p w:rsidR="00751616" w:rsidRDefault="00751616" w:rsidP="00751616"/>
          <w:p w:rsidR="00751616" w:rsidRDefault="00751616" w:rsidP="00751616">
            <w:r>
              <w:t>0-1 years =</w:t>
            </w:r>
            <w:r w:rsidR="00800E64">
              <w:t xml:space="preserve"> 75</w:t>
            </w:r>
          </w:p>
          <w:p w:rsidR="00751616" w:rsidRDefault="00751616" w:rsidP="00751616">
            <w:r>
              <w:t>2-4 years =</w:t>
            </w:r>
            <w:r w:rsidR="00800E64">
              <w:t xml:space="preserve"> </w:t>
            </w:r>
            <w:r w:rsidR="009260FC">
              <w:t>75</w:t>
            </w:r>
          </w:p>
          <w:p w:rsidR="00751616" w:rsidRDefault="00751616" w:rsidP="00751616">
            <w:r>
              <w:t>5-9 years =</w:t>
            </w:r>
            <w:r w:rsidR="00800E64">
              <w:t xml:space="preserve"> </w:t>
            </w:r>
            <w:r w:rsidR="009260FC">
              <w:t>125</w:t>
            </w:r>
          </w:p>
          <w:p w:rsidR="00751616" w:rsidRDefault="00751616" w:rsidP="00751616">
            <w:r>
              <w:t>10-19 years =</w:t>
            </w:r>
            <w:r w:rsidR="00800E64">
              <w:t xml:space="preserve"> </w:t>
            </w:r>
            <w:r w:rsidR="00EE0186">
              <w:t>10</w:t>
            </w:r>
          </w:p>
          <w:p w:rsidR="00751616" w:rsidRDefault="00751616" w:rsidP="00751616">
            <w:r>
              <w:t>20+ years =</w:t>
            </w:r>
            <w:r w:rsidR="00800E64">
              <w:t xml:space="preserve"> </w:t>
            </w:r>
            <w:r w:rsidR="009260FC">
              <w:t>15</w:t>
            </w:r>
          </w:p>
          <w:p w:rsidR="00751616" w:rsidRDefault="00751616" w:rsidP="00751616"/>
        </w:tc>
        <w:tc>
          <w:tcPr>
            <w:tcW w:w="2394" w:type="dxa"/>
          </w:tcPr>
          <w:p w:rsidR="00800E64" w:rsidRPr="00800E64" w:rsidRDefault="00800E64" w:rsidP="00751616">
            <w:pPr>
              <w:rPr>
                <w:b/>
              </w:rPr>
            </w:pPr>
            <w:r>
              <w:rPr>
                <w:b/>
              </w:rPr>
              <w:t>Year 4</w:t>
            </w:r>
          </w:p>
          <w:p w:rsidR="00751616" w:rsidRDefault="00751616" w:rsidP="00751616">
            <w:r>
              <w:t>350 volunteers</w:t>
            </w:r>
          </w:p>
          <w:p w:rsidR="00751616" w:rsidRDefault="00751616" w:rsidP="00751616"/>
          <w:p w:rsidR="00751616" w:rsidRDefault="00751616" w:rsidP="00751616">
            <w:r>
              <w:t>0-1 years =</w:t>
            </w:r>
            <w:r w:rsidR="009260FC">
              <w:t xml:space="preserve"> 105</w:t>
            </w:r>
          </w:p>
          <w:p w:rsidR="00751616" w:rsidRDefault="00751616" w:rsidP="00751616">
            <w:r>
              <w:t>2-4 years =</w:t>
            </w:r>
            <w:r w:rsidR="00800E64">
              <w:t xml:space="preserve"> </w:t>
            </w:r>
            <w:r w:rsidR="009260FC">
              <w:t>100</w:t>
            </w:r>
          </w:p>
          <w:p w:rsidR="00751616" w:rsidRDefault="00751616" w:rsidP="00751616">
            <w:r>
              <w:t>5-9 years =</w:t>
            </w:r>
            <w:r w:rsidR="00800E64">
              <w:t xml:space="preserve"> </w:t>
            </w:r>
            <w:r w:rsidR="009260FC">
              <w:t>130</w:t>
            </w:r>
          </w:p>
          <w:p w:rsidR="00751616" w:rsidRDefault="00751616" w:rsidP="00751616">
            <w:r>
              <w:t>10-19 years =</w:t>
            </w:r>
            <w:r w:rsidR="00800E64">
              <w:t xml:space="preserve"> </w:t>
            </w:r>
            <w:r w:rsidR="00EE0186">
              <w:t>5</w:t>
            </w:r>
          </w:p>
          <w:p w:rsidR="00751616" w:rsidRDefault="00751616" w:rsidP="00751616">
            <w:r>
              <w:t>20+ years =</w:t>
            </w:r>
            <w:r w:rsidR="00800E64">
              <w:t xml:space="preserve"> </w:t>
            </w:r>
            <w:r w:rsidR="009260FC">
              <w:t>10</w:t>
            </w:r>
          </w:p>
          <w:p w:rsidR="00751616" w:rsidRDefault="00751616" w:rsidP="00751616"/>
        </w:tc>
      </w:tr>
    </w:tbl>
    <w:p w:rsidR="00751616" w:rsidRPr="00614547" w:rsidRDefault="00751616" w:rsidP="00751616">
      <w:pPr>
        <w:ind w:left="720"/>
      </w:pPr>
    </w:p>
    <w:p w:rsidR="00E23BD4" w:rsidRDefault="00614547" w:rsidP="00614547">
      <w:pPr>
        <w:numPr>
          <w:ilvl w:val="0"/>
          <w:numId w:val="2"/>
        </w:numPr>
      </w:pPr>
      <w:r w:rsidRPr="00614547">
        <w:t>Average Years Engaged – tracking the average tenure of your volunteers</w:t>
      </w:r>
    </w:p>
    <w:tbl>
      <w:tblPr>
        <w:tblStyle w:val="TableGrid"/>
        <w:tblW w:w="0" w:type="auto"/>
        <w:tblLook w:val="04A0"/>
      </w:tblPr>
      <w:tblGrid>
        <w:gridCol w:w="1941"/>
        <w:gridCol w:w="2045"/>
        <w:gridCol w:w="1992"/>
        <w:gridCol w:w="1619"/>
        <w:gridCol w:w="1979"/>
      </w:tblGrid>
      <w:tr w:rsidR="00490C11" w:rsidTr="00490C11">
        <w:tc>
          <w:tcPr>
            <w:tcW w:w="1941" w:type="dxa"/>
          </w:tcPr>
          <w:p w:rsidR="00490C11" w:rsidRDefault="00490C11" w:rsidP="00B3445E">
            <w:r>
              <w:t>Must track actual start date for each volunteer</w:t>
            </w:r>
          </w:p>
        </w:tc>
        <w:tc>
          <w:tcPr>
            <w:tcW w:w="2045" w:type="dxa"/>
          </w:tcPr>
          <w:p w:rsidR="00490C11" w:rsidRDefault="00490C11" w:rsidP="00B3445E">
            <w:r>
              <w:t>Must also accurately track volunteer departure from the organization</w:t>
            </w:r>
          </w:p>
        </w:tc>
        <w:tc>
          <w:tcPr>
            <w:tcW w:w="1992" w:type="dxa"/>
          </w:tcPr>
          <w:p w:rsidR="00490C11" w:rsidRDefault="00490C11" w:rsidP="00B3445E">
            <w:r>
              <w:t xml:space="preserve">Volunteers must reach a threshold to be counted – for instance volunteers who participate for less than 4 or 6 months may be excluded </w:t>
            </w:r>
          </w:p>
        </w:tc>
        <w:tc>
          <w:tcPr>
            <w:tcW w:w="1619" w:type="dxa"/>
          </w:tcPr>
          <w:p w:rsidR="00490C11" w:rsidRDefault="00490C11" w:rsidP="00490C11">
            <w:r>
              <w:t>Volunteers who leave for a period (4 months or more) and return start over with a new start date</w:t>
            </w:r>
          </w:p>
        </w:tc>
        <w:tc>
          <w:tcPr>
            <w:tcW w:w="1979" w:type="dxa"/>
          </w:tcPr>
          <w:p w:rsidR="00490C11" w:rsidRDefault="00490C11" w:rsidP="00B3445E">
            <w:r>
              <w:t xml:space="preserve">All volunteers (both active and </w:t>
            </w:r>
            <w:r w:rsidR="00911180">
              <w:t>inactive) are tracked for</w:t>
            </w:r>
            <w:r>
              <w:t xml:space="preserve"> years or months </w:t>
            </w:r>
            <w:r w:rsidR="00911180">
              <w:t xml:space="preserve">of participation </w:t>
            </w:r>
            <w:r>
              <w:t>– if engagement is tracked in months, an average month engagement is determined and then converted into years</w:t>
            </w:r>
          </w:p>
        </w:tc>
      </w:tr>
    </w:tbl>
    <w:p w:rsidR="00B3445E" w:rsidRDefault="00B3445E" w:rsidP="00B3445E"/>
    <w:p w:rsidR="00490C11" w:rsidRDefault="00511CB8" w:rsidP="00B3445E">
      <w:r>
        <w:t xml:space="preserve">Some software programs track average years of service. </w:t>
      </w:r>
      <w:r w:rsidR="00911180">
        <w:t>E</w:t>
      </w:r>
      <w:r>
        <w:t>ach volunteer’s service must be converted into months if your software does not track years of service ( each year = 12 months – 5 ½ years = 66 months)</w:t>
      </w:r>
    </w:p>
    <w:p w:rsidR="00511CB8" w:rsidRDefault="00511CB8" w:rsidP="00511CB8">
      <w:pPr>
        <w:pStyle w:val="NoSpacing"/>
      </w:pPr>
      <w:r>
        <w:t>Example:</w:t>
      </w:r>
    </w:p>
    <w:p w:rsidR="00511CB8" w:rsidRDefault="00511CB8" w:rsidP="00511CB8">
      <w:pPr>
        <w:pStyle w:val="NoSpacing"/>
      </w:pPr>
    </w:p>
    <w:p w:rsidR="00490C11" w:rsidRDefault="00490C11" w:rsidP="00511CB8">
      <w:pPr>
        <w:pStyle w:val="NoSpacing"/>
      </w:pPr>
      <w:r>
        <w:t>247 volunteers – 12,017 months of total service</w:t>
      </w:r>
    </w:p>
    <w:p w:rsidR="00511CB8" w:rsidRDefault="00511CB8" w:rsidP="00511CB8">
      <w:pPr>
        <w:pStyle w:val="NoSpacing"/>
      </w:pPr>
    </w:p>
    <w:p w:rsidR="00490C11" w:rsidRDefault="00490C11" w:rsidP="00511CB8">
      <w:pPr>
        <w:pStyle w:val="NoSpacing"/>
      </w:pPr>
      <w:r>
        <w:t>Average Years Engaged: 12,017/247 = 48.6 ;  48.6/12 (months) = 4.05 years</w:t>
      </w:r>
    </w:p>
    <w:p w:rsidR="00490C11" w:rsidRDefault="00490C11" w:rsidP="00B3445E"/>
    <w:p w:rsidR="00BC2EC5" w:rsidRDefault="00BC2EC5" w:rsidP="00B3445E"/>
    <w:p w:rsidR="00E23BD4" w:rsidRPr="00614547" w:rsidRDefault="00614547" w:rsidP="00614547">
      <w:pPr>
        <w:numPr>
          <w:ilvl w:val="0"/>
          <w:numId w:val="2"/>
        </w:numPr>
      </w:pPr>
      <w:r w:rsidRPr="00614547">
        <w:t>Annual Activities - the number of activities completed in one annual year</w:t>
      </w:r>
      <w:r w:rsidR="00511CB8">
        <w:t xml:space="preserve"> or over two years</w:t>
      </w:r>
    </w:p>
    <w:tbl>
      <w:tblPr>
        <w:tblStyle w:val="TableGrid"/>
        <w:tblW w:w="0" w:type="auto"/>
        <w:tblInd w:w="720" w:type="dxa"/>
        <w:tblLook w:val="04A0"/>
      </w:tblPr>
      <w:tblGrid>
        <w:gridCol w:w="1638"/>
        <w:gridCol w:w="1929"/>
        <w:gridCol w:w="1753"/>
        <w:gridCol w:w="1762"/>
        <w:gridCol w:w="1774"/>
      </w:tblGrid>
      <w:tr w:rsidR="003E2163" w:rsidTr="003E2163">
        <w:tc>
          <w:tcPr>
            <w:tcW w:w="1638" w:type="dxa"/>
          </w:tcPr>
          <w:p w:rsidR="00511CB8" w:rsidRDefault="00511CB8" w:rsidP="00511CB8">
            <w:r>
              <w:t xml:space="preserve">Establish what activities constitute an acceptable retention and what time period they must complete them </w:t>
            </w:r>
          </w:p>
        </w:tc>
        <w:tc>
          <w:tcPr>
            <w:tcW w:w="1929" w:type="dxa"/>
          </w:tcPr>
          <w:p w:rsidR="00511CB8" w:rsidRDefault="00511CB8" w:rsidP="00511CB8">
            <w:r>
              <w:t>Track each volunteer engagement in the activities</w:t>
            </w:r>
            <w:r w:rsidR="003E2163">
              <w:t xml:space="preserve"> during the time period</w:t>
            </w:r>
          </w:p>
        </w:tc>
        <w:tc>
          <w:tcPr>
            <w:tcW w:w="1753" w:type="dxa"/>
          </w:tcPr>
          <w:p w:rsidR="00511CB8" w:rsidRDefault="00511CB8" w:rsidP="00511CB8">
            <w:r>
              <w:t>New volunteers are not tracked until the following year</w:t>
            </w:r>
          </w:p>
        </w:tc>
        <w:tc>
          <w:tcPr>
            <w:tcW w:w="1762" w:type="dxa"/>
          </w:tcPr>
          <w:p w:rsidR="00511CB8" w:rsidRDefault="003E2163" w:rsidP="00511CB8">
            <w:r>
              <w:t>Volunteers that become inactive OR remain active but do not complete the expected number of activities are excluded</w:t>
            </w:r>
          </w:p>
        </w:tc>
        <w:tc>
          <w:tcPr>
            <w:tcW w:w="1774" w:type="dxa"/>
          </w:tcPr>
          <w:p w:rsidR="00511CB8" w:rsidRDefault="003E2163" w:rsidP="00511CB8">
            <w:r>
              <w:t>Calculate the percentage of volunteers that completed the required activities during the time period</w:t>
            </w:r>
          </w:p>
        </w:tc>
      </w:tr>
      <w:tr w:rsidR="00911180" w:rsidTr="00911180">
        <w:tc>
          <w:tcPr>
            <w:tcW w:w="8856" w:type="dxa"/>
            <w:gridSpan w:val="5"/>
          </w:tcPr>
          <w:p w:rsidR="00911180" w:rsidRDefault="00911180" w:rsidP="00511CB8">
            <w:r>
              <w:t>Examples:</w:t>
            </w:r>
          </w:p>
        </w:tc>
      </w:tr>
      <w:tr w:rsidR="00D52446" w:rsidTr="003E2163">
        <w:tc>
          <w:tcPr>
            <w:tcW w:w="1638" w:type="dxa"/>
          </w:tcPr>
          <w:p w:rsidR="00511CB8" w:rsidRDefault="003E2163" w:rsidP="00D52446">
            <w:r>
              <w:t>Goal: All volunteers facilitate 4 or more</w:t>
            </w:r>
            <w:r w:rsidR="00D52446">
              <w:t xml:space="preserve"> of 5 career development workshops</w:t>
            </w:r>
            <w:r>
              <w:t xml:space="preserve"> in a six month period</w:t>
            </w:r>
          </w:p>
        </w:tc>
        <w:tc>
          <w:tcPr>
            <w:tcW w:w="1929" w:type="dxa"/>
          </w:tcPr>
          <w:p w:rsidR="003E2163" w:rsidRDefault="003E2163" w:rsidP="003E2163">
            <w:pPr>
              <w:pStyle w:val="NoSpacing"/>
            </w:pPr>
            <w:r>
              <w:t>Actual: 45 total volunteers;</w:t>
            </w:r>
          </w:p>
          <w:p w:rsidR="003E2163" w:rsidRDefault="003E2163" w:rsidP="003E2163">
            <w:pPr>
              <w:pStyle w:val="NoSpacing"/>
            </w:pPr>
            <w:r>
              <w:t>30 facilitate 5 sessions;</w:t>
            </w:r>
          </w:p>
          <w:p w:rsidR="003E2163" w:rsidRDefault="003E2163" w:rsidP="003E2163">
            <w:pPr>
              <w:pStyle w:val="NoSpacing"/>
            </w:pPr>
            <w:r>
              <w:t>5 facilitate 4 sessions;</w:t>
            </w:r>
          </w:p>
          <w:p w:rsidR="003E2163" w:rsidRDefault="003E2163" w:rsidP="003E2163">
            <w:pPr>
              <w:pStyle w:val="NoSpacing"/>
            </w:pPr>
            <w:r>
              <w:t>5 facilitate 3 sessions;</w:t>
            </w:r>
          </w:p>
          <w:p w:rsidR="003E2163" w:rsidRDefault="003E2163" w:rsidP="003E2163">
            <w:pPr>
              <w:pStyle w:val="NoSpacing"/>
            </w:pPr>
            <w:r>
              <w:t>3 facilitate 2 sessions;</w:t>
            </w:r>
          </w:p>
          <w:p w:rsidR="003E2163" w:rsidRDefault="003E2163" w:rsidP="003E2163">
            <w:pPr>
              <w:pStyle w:val="NoSpacing"/>
            </w:pPr>
            <w:r>
              <w:t>2 facilitate 1 session</w:t>
            </w:r>
          </w:p>
          <w:p w:rsidR="00511CB8" w:rsidRDefault="00511CB8" w:rsidP="00511CB8"/>
        </w:tc>
        <w:tc>
          <w:tcPr>
            <w:tcW w:w="1753" w:type="dxa"/>
          </w:tcPr>
          <w:p w:rsidR="003E2163" w:rsidRDefault="003E2163" w:rsidP="003E2163">
            <w:r>
              <w:t>15 new volunteers start and 10 facilitate 4 sessions and 5 facilitate 3 sessions</w:t>
            </w:r>
          </w:p>
        </w:tc>
        <w:tc>
          <w:tcPr>
            <w:tcW w:w="1762" w:type="dxa"/>
          </w:tcPr>
          <w:p w:rsidR="00511CB8" w:rsidRDefault="00911180" w:rsidP="00511CB8">
            <w:r>
              <w:t>Exclude</w:t>
            </w:r>
            <w:r w:rsidR="003E2163">
              <w:t xml:space="preserve">: </w:t>
            </w:r>
            <w:r w:rsidR="00460976">
              <w:t xml:space="preserve"> 10 original volunteers who did not meet the goal and all new volunteers, even ones that me</w:t>
            </w:r>
            <w:r>
              <w:t>e</w:t>
            </w:r>
            <w:r w:rsidR="00460976">
              <w:t>t the goal</w:t>
            </w:r>
          </w:p>
        </w:tc>
        <w:tc>
          <w:tcPr>
            <w:tcW w:w="1774" w:type="dxa"/>
          </w:tcPr>
          <w:p w:rsidR="003E2163" w:rsidRDefault="003E2163" w:rsidP="00511CB8"/>
          <w:p w:rsidR="00511CB8" w:rsidRPr="003E2163" w:rsidRDefault="003E2163" w:rsidP="003E2163">
            <w:r>
              <w:t>35 of 45 volunteers completed the</w:t>
            </w:r>
            <w:r w:rsidR="00460976">
              <w:t xml:space="preserve"> goal or 35/45 x 100 = 78% retention rate</w:t>
            </w:r>
          </w:p>
        </w:tc>
      </w:tr>
      <w:tr w:rsidR="003E2163" w:rsidTr="003E2163">
        <w:tc>
          <w:tcPr>
            <w:tcW w:w="1638" w:type="dxa"/>
          </w:tcPr>
          <w:p w:rsidR="003E2163" w:rsidRDefault="00733E73" w:rsidP="00733E73">
            <w:r>
              <w:t>Goal: D</w:t>
            </w:r>
            <w:r w:rsidR="003E2163">
              <w:t>eliver meals at least once a month for one year</w:t>
            </w:r>
          </w:p>
        </w:tc>
        <w:tc>
          <w:tcPr>
            <w:tcW w:w="1929" w:type="dxa"/>
          </w:tcPr>
          <w:p w:rsidR="003E2163" w:rsidRDefault="00733E73" w:rsidP="00511CB8">
            <w:r>
              <w:t>15 total volunteers; 10 deliver meals once a month</w:t>
            </w:r>
          </w:p>
        </w:tc>
        <w:tc>
          <w:tcPr>
            <w:tcW w:w="1753" w:type="dxa"/>
          </w:tcPr>
          <w:p w:rsidR="003E2163" w:rsidRDefault="00733E73" w:rsidP="00511CB8">
            <w:r>
              <w:t xml:space="preserve">10 new volunteers join two months into the year; all deliver meals once a month for the 10 months they volunteer </w:t>
            </w:r>
          </w:p>
        </w:tc>
        <w:tc>
          <w:tcPr>
            <w:tcW w:w="1762" w:type="dxa"/>
          </w:tcPr>
          <w:p w:rsidR="003E2163" w:rsidRDefault="00733E73" w:rsidP="00511CB8">
            <w:r>
              <w:t>Exclude: 5 original volunteers who did not make the goal and all the new volunteers</w:t>
            </w:r>
          </w:p>
        </w:tc>
        <w:tc>
          <w:tcPr>
            <w:tcW w:w="1774" w:type="dxa"/>
          </w:tcPr>
          <w:p w:rsidR="003E2163" w:rsidRDefault="00733E73" w:rsidP="00511CB8">
            <w:r>
              <w:t>10 of 15 volunteers completed the goal or 10/15 x 100 = 67% retention rate</w:t>
            </w:r>
          </w:p>
        </w:tc>
      </w:tr>
    </w:tbl>
    <w:p w:rsidR="00511CB8" w:rsidRDefault="00511CB8" w:rsidP="00511CB8">
      <w:pPr>
        <w:pStyle w:val="NoSpacing"/>
      </w:pPr>
    </w:p>
    <w:p w:rsidR="003E2163" w:rsidRDefault="003E2163" w:rsidP="00511CB8">
      <w:pPr>
        <w:pStyle w:val="NoSpacing"/>
      </w:pPr>
    </w:p>
    <w:p w:rsidR="00CA4309" w:rsidRDefault="00CA4309" w:rsidP="00511CB8">
      <w:pPr>
        <w:pStyle w:val="NoSpacing"/>
      </w:pPr>
    </w:p>
    <w:p w:rsidR="00CA4309" w:rsidRDefault="00CA4309" w:rsidP="00511CB8">
      <w:pPr>
        <w:pStyle w:val="NoSpacing"/>
      </w:pPr>
    </w:p>
    <w:p w:rsidR="00CA4309" w:rsidRDefault="00CA4309" w:rsidP="00511CB8">
      <w:pPr>
        <w:pStyle w:val="NoSpacing"/>
      </w:pPr>
    </w:p>
    <w:p w:rsidR="00CA4309" w:rsidRDefault="00CA4309" w:rsidP="00511CB8">
      <w:pPr>
        <w:pStyle w:val="NoSpacing"/>
      </w:pPr>
    </w:p>
    <w:p w:rsidR="00CA4309" w:rsidRDefault="00CA4309" w:rsidP="00511CB8">
      <w:pPr>
        <w:pStyle w:val="NoSpacing"/>
      </w:pPr>
    </w:p>
    <w:p w:rsidR="00CA4309" w:rsidRDefault="00CA4309" w:rsidP="00511CB8">
      <w:pPr>
        <w:pStyle w:val="NoSpacing"/>
      </w:pPr>
    </w:p>
    <w:p w:rsidR="00CA4309" w:rsidRDefault="00CA4309" w:rsidP="00511CB8">
      <w:pPr>
        <w:pStyle w:val="NoSpacing"/>
      </w:pPr>
    </w:p>
    <w:p w:rsidR="00CA4309" w:rsidRDefault="00CA4309" w:rsidP="00511CB8">
      <w:pPr>
        <w:pStyle w:val="NoSpacing"/>
      </w:pPr>
    </w:p>
    <w:p w:rsidR="00CA4309" w:rsidRDefault="00CA4309" w:rsidP="00511CB8">
      <w:pPr>
        <w:pStyle w:val="NoSpacing"/>
      </w:pPr>
    </w:p>
    <w:p w:rsidR="00CA4309" w:rsidRDefault="00CA4309" w:rsidP="00511CB8">
      <w:pPr>
        <w:pStyle w:val="NoSpacing"/>
      </w:pPr>
    </w:p>
    <w:p w:rsidR="00CA4309" w:rsidRDefault="00CA4309" w:rsidP="00511CB8">
      <w:pPr>
        <w:pStyle w:val="NoSpacing"/>
      </w:pPr>
    </w:p>
    <w:p w:rsidR="003E2163" w:rsidRDefault="003E2163" w:rsidP="00511CB8">
      <w:pPr>
        <w:pStyle w:val="NoSpacing"/>
      </w:pPr>
    </w:p>
    <w:p w:rsidR="003E2163" w:rsidRDefault="003E2163" w:rsidP="00511CB8">
      <w:pPr>
        <w:pStyle w:val="NoSpacing"/>
      </w:pPr>
    </w:p>
    <w:p w:rsidR="00E23BD4" w:rsidRDefault="00614547" w:rsidP="00614547">
      <w:pPr>
        <w:numPr>
          <w:ilvl w:val="0"/>
          <w:numId w:val="2"/>
        </w:numPr>
      </w:pPr>
      <w:r w:rsidRPr="00614547">
        <w:t xml:space="preserve">Commitment Completion Rate – the percentage of volunteers that complete </w:t>
      </w:r>
      <w:r w:rsidR="00911180">
        <w:t xml:space="preserve">a pre-determined </w:t>
      </w:r>
      <w:r w:rsidRPr="00614547">
        <w:t>commitment</w:t>
      </w:r>
    </w:p>
    <w:tbl>
      <w:tblPr>
        <w:tblStyle w:val="TableGrid"/>
        <w:tblW w:w="0" w:type="auto"/>
        <w:tblInd w:w="720" w:type="dxa"/>
        <w:tblLook w:val="04A0"/>
      </w:tblPr>
      <w:tblGrid>
        <w:gridCol w:w="2952"/>
        <w:gridCol w:w="2952"/>
        <w:gridCol w:w="2952"/>
      </w:tblGrid>
      <w:tr w:rsidR="00D52446" w:rsidTr="00911180">
        <w:tc>
          <w:tcPr>
            <w:tcW w:w="2952" w:type="dxa"/>
          </w:tcPr>
          <w:p w:rsidR="00733E73" w:rsidRDefault="00733E73" w:rsidP="00733E73">
            <w:r>
              <w:t>Establish a commitment goal</w:t>
            </w:r>
          </w:p>
        </w:tc>
        <w:tc>
          <w:tcPr>
            <w:tcW w:w="2952" w:type="dxa"/>
          </w:tcPr>
          <w:p w:rsidR="00733E73" w:rsidRDefault="00D52446" w:rsidP="00733E73">
            <w:r>
              <w:t>Volunteers may join throughout the year if the commitment allows for it</w:t>
            </w:r>
          </w:p>
        </w:tc>
        <w:tc>
          <w:tcPr>
            <w:tcW w:w="2952" w:type="dxa"/>
          </w:tcPr>
          <w:p w:rsidR="00733E73" w:rsidRDefault="00D52446" w:rsidP="00733E73">
            <w:r>
              <w:t>All volunteers who complete the commitment  are counted</w:t>
            </w:r>
          </w:p>
        </w:tc>
      </w:tr>
      <w:tr w:rsidR="00911180" w:rsidTr="00911180">
        <w:tc>
          <w:tcPr>
            <w:tcW w:w="8856" w:type="dxa"/>
            <w:gridSpan w:val="3"/>
          </w:tcPr>
          <w:p w:rsidR="00911180" w:rsidRDefault="00911180" w:rsidP="00733E73">
            <w:r>
              <w:t>Examples:</w:t>
            </w:r>
          </w:p>
        </w:tc>
      </w:tr>
      <w:tr w:rsidR="00D52446" w:rsidTr="00911180">
        <w:tc>
          <w:tcPr>
            <w:tcW w:w="2952" w:type="dxa"/>
          </w:tcPr>
          <w:p w:rsidR="00733E73" w:rsidRDefault="00911180" w:rsidP="00733E73">
            <w:r>
              <w:t xml:space="preserve">Commitment: </w:t>
            </w:r>
            <w:r w:rsidR="00733E73">
              <w:t>Mentor a youth for one full year</w:t>
            </w:r>
            <w:r w:rsidR="00D52446">
              <w:t xml:space="preserve"> starting in August</w:t>
            </w:r>
          </w:p>
          <w:p w:rsidR="00733E73" w:rsidRDefault="00733E73" w:rsidP="00D52446"/>
        </w:tc>
        <w:tc>
          <w:tcPr>
            <w:tcW w:w="2952" w:type="dxa"/>
          </w:tcPr>
          <w:p w:rsidR="00733E73" w:rsidRDefault="008B773D" w:rsidP="00733E73">
            <w:r>
              <w:t>30 volunteers start in August</w:t>
            </w:r>
          </w:p>
        </w:tc>
        <w:tc>
          <w:tcPr>
            <w:tcW w:w="2952" w:type="dxa"/>
          </w:tcPr>
          <w:p w:rsidR="00733E73" w:rsidRDefault="008B773D" w:rsidP="00733E73">
            <w:r>
              <w:t>25 complete their commitment in July – 25/30 x 100 = 83% retention rate</w:t>
            </w:r>
          </w:p>
        </w:tc>
      </w:tr>
      <w:tr w:rsidR="00D52446" w:rsidTr="00911180">
        <w:tc>
          <w:tcPr>
            <w:tcW w:w="2952" w:type="dxa"/>
          </w:tcPr>
          <w:p w:rsidR="00D52446" w:rsidRDefault="00911180" w:rsidP="00D52446">
            <w:r>
              <w:t xml:space="preserve">Commitment: </w:t>
            </w:r>
            <w:r w:rsidR="00D52446">
              <w:t>Tutor for a full school year</w:t>
            </w:r>
          </w:p>
          <w:p w:rsidR="00D52446" w:rsidRDefault="00D52446" w:rsidP="00733E73"/>
        </w:tc>
        <w:tc>
          <w:tcPr>
            <w:tcW w:w="2952" w:type="dxa"/>
          </w:tcPr>
          <w:p w:rsidR="00D52446" w:rsidRDefault="00D52446" w:rsidP="00733E73">
            <w:r>
              <w:t>500 volunteers start in September, and another 500 join from October through February</w:t>
            </w:r>
          </w:p>
        </w:tc>
        <w:tc>
          <w:tcPr>
            <w:tcW w:w="2952" w:type="dxa"/>
          </w:tcPr>
          <w:p w:rsidR="00D52446" w:rsidRDefault="00D52446" w:rsidP="00733E73">
            <w:r>
              <w:t>847 total tutors complete the tutoring commitment in May – 847/1000 x 100 = 85% retention rate</w:t>
            </w:r>
          </w:p>
        </w:tc>
      </w:tr>
      <w:tr w:rsidR="00D52446" w:rsidTr="00911180">
        <w:tc>
          <w:tcPr>
            <w:tcW w:w="2952" w:type="dxa"/>
          </w:tcPr>
          <w:p w:rsidR="00D52446" w:rsidRDefault="00911180" w:rsidP="00D52446">
            <w:r>
              <w:t xml:space="preserve">Commitment: </w:t>
            </w:r>
            <w:r w:rsidR="00D52446">
              <w:t>Maintain the community garden from May through August</w:t>
            </w:r>
          </w:p>
          <w:p w:rsidR="00D52446" w:rsidRDefault="00D52446" w:rsidP="00733E73"/>
        </w:tc>
        <w:tc>
          <w:tcPr>
            <w:tcW w:w="2952" w:type="dxa"/>
          </w:tcPr>
          <w:p w:rsidR="00D52446" w:rsidRDefault="008B773D" w:rsidP="00733E73">
            <w:r>
              <w:t xml:space="preserve">15 volunteers start in May; 10 more join them in June; 6 more join in July </w:t>
            </w:r>
          </w:p>
        </w:tc>
        <w:tc>
          <w:tcPr>
            <w:tcW w:w="2952" w:type="dxa"/>
          </w:tcPr>
          <w:p w:rsidR="00D52446" w:rsidRDefault="008B773D" w:rsidP="00733E73">
            <w:r>
              <w:t>In total, 25 are active volunteers in August – 25/31 x 100 = 81% retention rate</w:t>
            </w:r>
          </w:p>
        </w:tc>
      </w:tr>
    </w:tbl>
    <w:p w:rsidR="00733E73" w:rsidRDefault="00733E73" w:rsidP="00733E73">
      <w:pPr>
        <w:ind w:left="720"/>
      </w:pPr>
    </w:p>
    <w:p w:rsidR="00CA4309" w:rsidRPr="00614547" w:rsidRDefault="00CA4309" w:rsidP="00733E73">
      <w:pPr>
        <w:ind w:left="720"/>
      </w:pPr>
    </w:p>
    <w:p w:rsidR="00E23BD4" w:rsidRPr="00614547" w:rsidRDefault="00614547" w:rsidP="00614547">
      <w:pPr>
        <w:numPr>
          <w:ilvl w:val="0"/>
          <w:numId w:val="2"/>
        </w:numPr>
      </w:pPr>
      <w:r w:rsidRPr="00614547">
        <w:t xml:space="preserve">Conversion Rate – the percentage of volunteers who complete orientation/training that actually begin volunteering </w:t>
      </w:r>
    </w:p>
    <w:tbl>
      <w:tblPr>
        <w:tblStyle w:val="TableGrid"/>
        <w:tblW w:w="0" w:type="auto"/>
        <w:tblLook w:val="04A0"/>
      </w:tblPr>
      <w:tblGrid>
        <w:gridCol w:w="2394"/>
        <w:gridCol w:w="2394"/>
        <w:gridCol w:w="2394"/>
        <w:gridCol w:w="2394"/>
      </w:tblGrid>
      <w:tr w:rsidR="008B773D" w:rsidTr="008B773D">
        <w:tc>
          <w:tcPr>
            <w:tcW w:w="2394" w:type="dxa"/>
          </w:tcPr>
          <w:p w:rsidR="008B773D" w:rsidRDefault="008B773D">
            <w:r>
              <w:t>Number of volunteers who sign up to volunteer</w:t>
            </w:r>
          </w:p>
        </w:tc>
        <w:tc>
          <w:tcPr>
            <w:tcW w:w="2394" w:type="dxa"/>
          </w:tcPr>
          <w:p w:rsidR="008B773D" w:rsidRDefault="008B773D">
            <w:r>
              <w:t>Number of volunteers who complete orientation and training</w:t>
            </w:r>
          </w:p>
        </w:tc>
        <w:tc>
          <w:tcPr>
            <w:tcW w:w="2394" w:type="dxa"/>
          </w:tcPr>
          <w:p w:rsidR="008B773D" w:rsidRDefault="008B773D">
            <w:r>
              <w:t>Number of volunteers who begin volunteering</w:t>
            </w:r>
          </w:p>
        </w:tc>
        <w:tc>
          <w:tcPr>
            <w:tcW w:w="2394" w:type="dxa"/>
          </w:tcPr>
          <w:p w:rsidR="008B773D" w:rsidRDefault="008B773D">
            <w:r>
              <w:t>Number of volunteers who are still volunteering in 30 days</w:t>
            </w:r>
          </w:p>
        </w:tc>
      </w:tr>
      <w:tr w:rsidR="008B773D" w:rsidTr="008B773D">
        <w:tc>
          <w:tcPr>
            <w:tcW w:w="2394" w:type="dxa"/>
          </w:tcPr>
          <w:p w:rsidR="008B773D" w:rsidRDefault="008B773D">
            <w:r>
              <w:t>95 volunteers sign up in one year</w:t>
            </w:r>
          </w:p>
        </w:tc>
        <w:tc>
          <w:tcPr>
            <w:tcW w:w="2394" w:type="dxa"/>
          </w:tcPr>
          <w:p w:rsidR="008B773D" w:rsidRDefault="008B773D">
            <w:r>
              <w:t>80 of them complete orientation and training</w:t>
            </w:r>
          </w:p>
        </w:tc>
        <w:tc>
          <w:tcPr>
            <w:tcW w:w="2394" w:type="dxa"/>
          </w:tcPr>
          <w:p w:rsidR="008B773D" w:rsidRDefault="008B773D">
            <w:r>
              <w:t>70 start volunteering</w:t>
            </w:r>
          </w:p>
        </w:tc>
        <w:tc>
          <w:tcPr>
            <w:tcW w:w="2394" w:type="dxa"/>
          </w:tcPr>
          <w:p w:rsidR="008B773D" w:rsidRDefault="008B773D">
            <w:r>
              <w:t>65 are still volunteering in 30 days – 65/80 x 100 = 81% conversion rate</w:t>
            </w:r>
          </w:p>
        </w:tc>
      </w:tr>
    </w:tbl>
    <w:p w:rsidR="00D27AA3" w:rsidRDefault="00D27AA3"/>
    <w:p w:rsidR="0019355C" w:rsidRDefault="0019355C" w:rsidP="0019355C">
      <w:pPr>
        <w:pStyle w:val="ListParagraph"/>
        <w:numPr>
          <w:ilvl w:val="0"/>
          <w:numId w:val="2"/>
        </w:numPr>
      </w:pPr>
      <w:r>
        <w:t>Turnover Rate</w:t>
      </w:r>
    </w:p>
    <w:p w:rsidR="0019355C" w:rsidRDefault="0019355C" w:rsidP="0019355C">
      <w:pPr>
        <w:pStyle w:val="ListParagraph"/>
      </w:pPr>
    </w:p>
    <w:p w:rsidR="0019355C" w:rsidRPr="0019355C" w:rsidRDefault="0019355C" w:rsidP="0019355C">
      <w:pPr>
        <w:pStyle w:val="ListParagraph"/>
      </w:pPr>
      <w:r w:rsidRPr="0019355C">
        <w:t xml:space="preserve">Turnover rate is often defined as the number of volunteers who left divided by the average number of volunteers during that same time period. The most common formula used to determine turnover is the number of exits divided by the number of volunteers for a given period. </w:t>
      </w:r>
    </w:p>
    <w:p w:rsidR="0019355C" w:rsidRDefault="0019355C" w:rsidP="0019355C">
      <w:pPr>
        <w:pStyle w:val="ListParagraph"/>
        <w:rPr>
          <w:b/>
          <w:bCs/>
        </w:rPr>
      </w:pPr>
    </w:p>
    <w:p w:rsidR="0019355C" w:rsidRPr="0019355C" w:rsidRDefault="0019355C" w:rsidP="0019355C">
      <w:pPr>
        <w:pStyle w:val="ListParagraph"/>
      </w:pPr>
      <w:r w:rsidRPr="0019355C">
        <w:rPr>
          <w:b/>
          <w:bCs/>
        </w:rPr>
        <w:t xml:space="preserve">Turnover Rate = </w:t>
      </w:r>
      <w:r w:rsidRPr="0019355C">
        <w:rPr>
          <w:b/>
          <w:bCs/>
          <w:u w:val="single"/>
        </w:rPr>
        <w:t># of volunteers who left</w:t>
      </w:r>
      <w:r w:rsidRPr="0019355C">
        <w:rPr>
          <w:b/>
          <w:bCs/>
        </w:rPr>
        <w:t xml:space="preserve">            x100</w:t>
      </w:r>
      <w:r w:rsidRPr="0019355C">
        <w:t xml:space="preserve"> </w:t>
      </w:r>
    </w:p>
    <w:p w:rsidR="0019355C" w:rsidRPr="0019355C" w:rsidRDefault="0019355C" w:rsidP="0019355C">
      <w:pPr>
        <w:pStyle w:val="ListParagraph"/>
      </w:pPr>
      <w:r w:rsidRPr="0019355C">
        <w:rPr>
          <w:b/>
          <w:bCs/>
        </w:rPr>
        <w:tab/>
      </w:r>
      <w:r w:rsidRPr="0019355C">
        <w:rPr>
          <w:b/>
          <w:bCs/>
        </w:rPr>
        <w:tab/>
      </w:r>
      <w:r w:rsidRPr="0019355C">
        <w:rPr>
          <w:b/>
          <w:bCs/>
        </w:rPr>
        <w:tab/>
        <w:t xml:space="preserve">Average number of volunteers </w:t>
      </w:r>
    </w:p>
    <w:p w:rsidR="0019355C" w:rsidRPr="0019355C" w:rsidRDefault="0019355C" w:rsidP="0019355C">
      <w:pPr>
        <w:pStyle w:val="ListParagraph"/>
      </w:pPr>
    </w:p>
    <w:p w:rsidR="0019355C" w:rsidRDefault="00A426C1" w:rsidP="0019355C">
      <w:pPr>
        <w:pStyle w:val="ListParagraph"/>
        <w:numPr>
          <w:ilvl w:val="0"/>
          <w:numId w:val="5"/>
        </w:numPr>
      </w:pPr>
      <w:r w:rsidRPr="0019355C">
        <w:rPr>
          <w:b/>
          <w:bCs/>
        </w:rPr>
        <w:t>8-12% turnover rate is good for employees</w:t>
      </w:r>
      <w:r w:rsidRPr="0019355C">
        <w:t xml:space="preserve"> </w:t>
      </w:r>
    </w:p>
    <w:sectPr w:rsidR="0019355C" w:rsidSect="00957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FE2"/>
    <w:multiLevelType w:val="hybridMultilevel"/>
    <w:tmpl w:val="EB3C0E2E"/>
    <w:lvl w:ilvl="0" w:tplc="7CB0114A">
      <w:start w:val="1"/>
      <w:numFmt w:val="decimal"/>
      <w:lvlText w:val="%1."/>
      <w:lvlJc w:val="left"/>
      <w:pPr>
        <w:tabs>
          <w:tab w:val="num" w:pos="720"/>
        </w:tabs>
        <w:ind w:left="720" w:hanging="360"/>
      </w:pPr>
    </w:lvl>
    <w:lvl w:ilvl="1" w:tplc="9FDA1482" w:tentative="1">
      <w:start w:val="1"/>
      <w:numFmt w:val="decimal"/>
      <w:lvlText w:val="%2."/>
      <w:lvlJc w:val="left"/>
      <w:pPr>
        <w:tabs>
          <w:tab w:val="num" w:pos="1440"/>
        </w:tabs>
        <w:ind w:left="1440" w:hanging="360"/>
      </w:pPr>
    </w:lvl>
    <w:lvl w:ilvl="2" w:tplc="03DA1A14" w:tentative="1">
      <w:start w:val="1"/>
      <w:numFmt w:val="decimal"/>
      <w:lvlText w:val="%3."/>
      <w:lvlJc w:val="left"/>
      <w:pPr>
        <w:tabs>
          <w:tab w:val="num" w:pos="2160"/>
        </w:tabs>
        <w:ind w:left="2160" w:hanging="360"/>
      </w:pPr>
    </w:lvl>
    <w:lvl w:ilvl="3" w:tplc="F25C3DB0" w:tentative="1">
      <w:start w:val="1"/>
      <w:numFmt w:val="decimal"/>
      <w:lvlText w:val="%4."/>
      <w:lvlJc w:val="left"/>
      <w:pPr>
        <w:tabs>
          <w:tab w:val="num" w:pos="2880"/>
        </w:tabs>
        <w:ind w:left="2880" w:hanging="360"/>
      </w:pPr>
    </w:lvl>
    <w:lvl w:ilvl="4" w:tplc="E3E2DA00" w:tentative="1">
      <w:start w:val="1"/>
      <w:numFmt w:val="decimal"/>
      <w:lvlText w:val="%5."/>
      <w:lvlJc w:val="left"/>
      <w:pPr>
        <w:tabs>
          <w:tab w:val="num" w:pos="3600"/>
        </w:tabs>
        <w:ind w:left="3600" w:hanging="360"/>
      </w:pPr>
    </w:lvl>
    <w:lvl w:ilvl="5" w:tplc="F1E6ADAA" w:tentative="1">
      <w:start w:val="1"/>
      <w:numFmt w:val="decimal"/>
      <w:lvlText w:val="%6."/>
      <w:lvlJc w:val="left"/>
      <w:pPr>
        <w:tabs>
          <w:tab w:val="num" w:pos="4320"/>
        </w:tabs>
        <w:ind w:left="4320" w:hanging="360"/>
      </w:pPr>
    </w:lvl>
    <w:lvl w:ilvl="6" w:tplc="F5D48508" w:tentative="1">
      <w:start w:val="1"/>
      <w:numFmt w:val="decimal"/>
      <w:lvlText w:val="%7."/>
      <w:lvlJc w:val="left"/>
      <w:pPr>
        <w:tabs>
          <w:tab w:val="num" w:pos="5040"/>
        </w:tabs>
        <w:ind w:left="5040" w:hanging="360"/>
      </w:pPr>
    </w:lvl>
    <w:lvl w:ilvl="7" w:tplc="FB3A727C" w:tentative="1">
      <w:start w:val="1"/>
      <w:numFmt w:val="decimal"/>
      <w:lvlText w:val="%8."/>
      <w:lvlJc w:val="left"/>
      <w:pPr>
        <w:tabs>
          <w:tab w:val="num" w:pos="5760"/>
        </w:tabs>
        <w:ind w:left="5760" w:hanging="360"/>
      </w:pPr>
    </w:lvl>
    <w:lvl w:ilvl="8" w:tplc="7C486E44" w:tentative="1">
      <w:start w:val="1"/>
      <w:numFmt w:val="decimal"/>
      <w:lvlText w:val="%9."/>
      <w:lvlJc w:val="left"/>
      <w:pPr>
        <w:tabs>
          <w:tab w:val="num" w:pos="6480"/>
        </w:tabs>
        <w:ind w:left="6480" w:hanging="360"/>
      </w:pPr>
    </w:lvl>
  </w:abstractNum>
  <w:abstractNum w:abstractNumId="1">
    <w:nsid w:val="09FD6FC0"/>
    <w:multiLevelType w:val="multilevel"/>
    <w:tmpl w:val="E0E0B5D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68183F"/>
    <w:multiLevelType w:val="hybridMultilevel"/>
    <w:tmpl w:val="B44A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E135B"/>
    <w:multiLevelType w:val="hybridMultilevel"/>
    <w:tmpl w:val="9AA415DA"/>
    <w:lvl w:ilvl="0" w:tplc="D3E221F8">
      <w:start w:val="1"/>
      <w:numFmt w:val="bullet"/>
      <w:lvlText w:val="•"/>
      <w:lvlJc w:val="left"/>
      <w:pPr>
        <w:tabs>
          <w:tab w:val="num" w:pos="720"/>
        </w:tabs>
        <w:ind w:left="720" w:hanging="360"/>
      </w:pPr>
      <w:rPr>
        <w:rFonts w:ascii="Arial" w:hAnsi="Arial" w:hint="default"/>
      </w:rPr>
    </w:lvl>
    <w:lvl w:ilvl="1" w:tplc="789448EC" w:tentative="1">
      <w:start w:val="1"/>
      <w:numFmt w:val="bullet"/>
      <w:lvlText w:val="•"/>
      <w:lvlJc w:val="left"/>
      <w:pPr>
        <w:tabs>
          <w:tab w:val="num" w:pos="1440"/>
        </w:tabs>
        <w:ind w:left="1440" w:hanging="360"/>
      </w:pPr>
      <w:rPr>
        <w:rFonts w:ascii="Arial" w:hAnsi="Arial" w:hint="default"/>
      </w:rPr>
    </w:lvl>
    <w:lvl w:ilvl="2" w:tplc="ECFE769C" w:tentative="1">
      <w:start w:val="1"/>
      <w:numFmt w:val="bullet"/>
      <w:lvlText w:val="•"/>
      <w:lvlJc w:val="left"/>
      <w:pPr>
        <w:tabs>
          <w:tab w:val="num" w:pos="2160"/>
        </w:tabs>
        <w:ind w:left="2160" w:hanging="360"/>
      </w:pPr>
      <w:rPr>
        <w:rFonts w:ascii="Arial" w:hAnsi="Arial" w:hint="default"/>
      </w:rPr>
    </w:lvl>
    <w:lvl w:ilvl="3" w:tplc="CDCCB472" w:tentative="1">
      <w:start w:val="1"/>
      <w:numFmt w:val="bullet"/>
      <w:lvlText w:val="•"/>
      <w:lvlJc w:val="left"/>
      <w:pPr>
        <w:tabs>
          <w:tab w:val="num" w:pos="2880"/>
        </w:tabs>
        <w:ind w:left="2880" w:hanging="360"/>
      </w:pPr>
      <w:rPr>
        <w:rFonts w:ascii="Arial" w:hAnsi="Arial" w:hint="default"/>
      </w:rPr>
    </w:lvl>
    <w:lvl w:ilvl="4" w:tplc="005E84DE" w:tentative="1">
      <w:start w:val="1"/>
      <w:numFmt w:val="bullet"/>
      <w:lvlText w:val="•"/>
      <w:lvlJc w:val="left"/>
      <w:pPr>
        <w:tabs>
          <w:tab w:val="num" w:pos="3600"/>
        </w:tabs>
        <w:ind w:left="3600" w:hanging="360"/>
      </w:pPr>
      <w:rPr>
        <w:rFonts w:ascii="Arial" w:hAnsi="Arial" w:hint="default"/>
      </w:rPr>
    </w:lvl>
    <w:lvl w:ilvl="5" w:tplc="E2DCD502" w:tentative="1">
      <w:start w:val="1"/>
      <w:numFmt w:val="bullet"/>
      <w:lvlText w:val="•"/>
      <w:lvlJc w:val="left"/>
      <w:pPr>
        <w:tabs>
          <w:tab w:val="num" w:pos="4320"/>
        </w:tabs>
        <w:ind w:left="4320" w:hanging="360"/>
      </w:pPr>
      <w:rPr>
        <w:rFonts w:ascii="Arial" w:hAnsi="Arial" w:hint="default"/>
      </w:rPr>
    </w:lvl>
    <w:lvl w:ilvl="6" w:tplc="30F0BF2C" w:tentative="1">
      <w:start w:val="1"/>
      <w:numFmt w:val="bullet"/>
      <w:lvlText w:val="•"/>
      <w:lvlJc w:val="left"/>
      <w:pPr>
        <w:tabs>
          <w:tab w:val="num" w:pos="5040"/>
        </w:tabs>
        <w:ind w:left="5040" w:hanging="360"/>
      </w:pPr>
      <w:rPr>
        <w:rFonts w:ascii="Arial" w:hAnsi="Arial" w:hint="default"/>
      </w:rPr>
    </w:lvl>
    <w:lvl w:ilvl="7" w:tplc="93083ADA" w:tentative="1">
      <w:start w:val="1"/>
      <w:numFmt w:val="bullet"/>
      <w:lvlText w:val="•"/>
      <w:lvlJc w:val="left"/>
      <w:pPr>
        <w:tabs>
          <w:tab w:val="num" w:pos="5760"/>
        </w:tabs>
        <w:ind w:left="5760" w:hanging="360"/>
      </w:pPr>
      <w:rPr>
        <w:rFonts w:ascii="Arial" w:hAnsi="Arial" w:hint="default"/>
      </w:rPr>
    </w:lvl>
    <w:lvl w:ilvl="8" w:tplc="4BFA4E30" w:tentative="1">
      <w:start w:val="1"/>
      <w:numFmt w:val="bullet"/>
      <w:lvlText w:val="•"/>
      <w:lvlJc w:val="left"/>
      <w:pPr>
        <w:tabs>
          <w:tab w:val="num" w:pos="6480"/>
        </w:tabs>
        <w:ind w:left="6480" w:hanging="360"/>
      </w:pPr>
      <w:rPr>
        <w:rFonts w:ascii="Arial" w:hAnsi="Arial" w:hint="default"/>
      </w:rPr>
    </w:lvl>
  </w:abstractNum>
  <w:abstractNum w:abstractNumId="4">
    <w:nsid w:val="28614816"/>
    <w:multiLevelType w:val="hybridMultilevel"/>
    <w:tmpl w:val="4F9C91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9D0263"/>
    <w:multiLevelType w:val="hybridMultilevel"/>
    <w:tmpl w:val="687A9048"/>
    <w:lvl w:ilvl="0" w:tplc="937C927A">
      <w:start w:val="1"/>
      <w:numFmt w:val="bullet"/>
      <w:lvlText w:val="•"/>
      <w:lvlJc w:val="left"/>
      <w:pPr>
        <w:tabs>
          <w:tab w:val="num" w:pos="720"/>
        </w:tabs>
        <w:ind w:left="720" w:hanging="360"/>
      </w:pPr>
      <w:rPr>
        <w:rFonts w:ascii="Arial" w:hAnsi="Arial" w:hint="default"/>
      </w:rPr>
    </w:lvl>
    <w:lvl w:ilvl="1" w:tplc="B8D69306" w:tentative="1">
      <w:start w:val="1"/>
      <w:numFmt w:val="bullet"/>
      <w:lvlText w:val="•"/>
      <w:lvlJc w:val="left"/>
      <w:pPr>
        <w:tabs>
          <w:tab w:val="num" w:pos="1440"/>
        </w:tabs>
        <w:ind w:left="1440" w:hanging="360"/>
      </w:pPr>
      <w:rPr>
        <w:rFonts w:ascii="Arial" w:hAnsi="Arial" w:hint="default"/>
      </w:rPr>
    </w:lvl>
    <w:lvl w:ilvl="2" w:tplc="DBCA7F4E" w:tentative="1">
      <w:start w:val="1"/>
      <w:numFmt w:val="bullet"/>
      <w:lvlText w:val="•"/>
      <w:lvlJc w:val="left"/>
      <w:pPr>
        <w:tabs>
          <w:tab w:val="num" w:pos="2160"/>
        </w:tabs>
        <w:ind w:left="2160" w:hanging="360"/>
      </w:pPr>
      <w:rPr>
        <w:rFonts w:ascii="Arial" w:hAnsi="Arial" w:hint="default"/>
      </w:rPr>
    </w:lvl>
    <w:lvl w:ilvl="3" w:tplc="5AACF996" w:tentative="1">
      <w:start w:val="1"/>
      <w:numFmt w:val="bullet"/>
      <w:lvlText w:val="•"/>
      <w:lvlJc w:val="left"/>
      <w:pPr>
        <w:tabs>
          <w:tab w:val="num" w:pos="2880"/>
        </w:tabs>
        <w:ind w:left="2880" w:hanging="360"/>
      </w:pPr>
      <w:rPr>
        <w:rFonts w:ascii="Arial" w:hAnsi="Arial" w:hint="default"/>
      </w:rPr>
    </w:lvl>
    <w:lvl w:ilvl="4" w:tplc="9AAEB222" w:tentative="1">
      <w:start w:val="1"/>
      <w:numFmt w:val="bullet"/>
      <w:lvlText w:val="•"/>
      <w:lvlJc w:val="left"/>
      <w:pPr>
        <w:tabs>
          <w:tab w:val="num" w:pos="3600"/>
        </w:tabs>
        <w:ind w:left="3600" w:hanging="360"/>
      </w:pPr>
      <w:rPr>
        <w:rFonts w:ascii="Arial" w:hAnsi="Arial" w:hint="default"/>
      </w:rPr>
    </w:lvl>
    <w:lvl w:ilvl="5" w:tplc="2E0844F6" w:tentative="1">
      <w:start w:val="1"/>
      <w:numFmt w:val="bullet"/>
      <w:lvlText w:val="•"/>
      <w:lvlJc w:val="left"/>
      <w:pPr>
        <w:tabs>
          <w:tab w:val="num" w:pos="4320"/>
        </w:tabs>
        <w:ind w:left="4320" w:hanging="360"/>
      </w:pPr>
      <w:rPr>
        <w:rFonts w:ascii="Arial" w:hAnsi="Arial" w:hint="default"/>
      </w:rPr>
    </w:lvl>
    <w:lvl w:ilvl="6" w:tplc="27FC75B0" w:tentative="1">
      <w:start w:val="1"/>
      <w:numFmt w:val="bullet"/>
      <w:lvlText w:val="•"/>
      <w:lvlJc w:val="left"/>
      <w:pPr>
        <w:tabs>
          <w:tab w:val="num" w:pos="5040"/>
        </w:tabs>
        <w:ind w:left="5040" w:hanging="360"/>
      </w:pPr>
      <w:rPr>
        <w:rFonts w:ascii="Arial" w:hAnsi="Arial" w:hint="default"/>
      </w:rPr>
    </w:lvl>
    <w:lvl w:ilvl="7" w:tplc="615A11AE" w:tentative="1">
      <w:start w:val="1"/>
      <w:numFmt w:val="bullet"/>
      <w:lvlText w:val="•"/>
      <w:lvlJc w:val="left"/>
      <w:pPr>
        <w:tabs>
          <w:tab w:val="num" w:pos="5760"/>
        </w:tabs>
        <w:ind w:left="5760" w:hanging="360"/>
      </w:pPr>
      <w:rPr>
        <w:rFonts w:ascii="Arial" w:hAnsi="Arial" w:hint="default"/>
      </w:rPr>
    </w:lvl>
    <w:lvl w:ilvl="8" w:tplc="C77C6DFE" w:tentative="1">
      <w:start w:val="1"/>
      <w:numFmt w:val="bullet"/>
      <w:lvlText w:val="•"/>
      <w:lvlJc w:val="left"/>
      <w:pPr>
        <w:tabs>
          <w:tab w:val="num" w:pos="6480"/>
        </w:tabs>
        <w:ind w:left="6480" w:hanging="360"/>
      </w:pPr>
      <w:rPr>
        <w:rFonts w:ascii="Arial" w:hAnsi="Arial" w:hint="default"/>
      </w:rPr>
    </w:lvl>
  </w:abstractNum>
  <w:abstractNum w:abstractNumId="6">
    <w:nsid w:val="5724566F"/>
    <w:multiLevelType w:val="hybridMultilevel"/>
    <w:tmpl w:val="39000302"/>
    <w:lvl w:ilvl="0" w:tplc="C0EEFBA8">
      <w:start w:val="1"/>
      <w:numFmt w:val="bullet"/>
      <w:lvlText w:val="•"/>
      <w:lvlJc w:val="left"/>
      <w:pPr>
        <w:tabs>
          <w:tab w:val="num" w:pos="720"/>
        </w:tabs>
        <w:ind w:left="720" w:hanging="360"/>
      </w:pPr>
      <w:rPr>
        <w:rFonts w:ascii="Arial" w:hAnsi="Arial" w:hint="default"/>
      </w:rPr>
    </w:lvl>
    <w:lvl w:ilvl="1" w:tplc="0B808F7A" w:tentative="1">
      <w:start w:val="1"/>
      <w:numFmt w:val="bullet"/>
      <w:lvlText w:val="•"/>
      <w:lvlJc w:val="left"/>
      <w:pPr>
        <w:tabs>
          <w:tab w:val="num" w:pos="1440"/>
        </w:tabs>
        <w:ind w:left="1440" w:hanging="360"/>
      </w:pPr>
      <w:rPr>
        <w:rFonts w:ascii="Arial" w:hAnsi="Arial" w:hint="default"/>
      </w:rPr>
    </w:lvl>
    <w:lvl w:ilvl="2" w:tplc="E778911E" w:tentative="1">
      <w:start w:val="1"/>
      <w:numFmt w:val="bullet"/>
      <w:lvlText w:val="•"/>
      <w:lvlJc w:val="left"/>
      <w:pPr>
        <w:tabs>
          <w:tab w:val="num" w:pos="2160"/>
        </w:tabs>
        <w:ind w:left="2160" w:hanging="360"/>
      </w:pPr>
      <w:rPr>
        <w:rFonts w:ascii="Arial" w:hAnsi="Arial" w:hint="default"/>
      </w:rPr>
    </w:lvl>
    <w:lvl w:ilvl="3" w:tplc="8E76E10C" w:tentative="1">
      <w:start w:val="1"/>
      <w:numFmt w:val="bullet"/>
      <w:lvlText w:val="•"/>
      <w:lvlJc w:val="left"/>
      <w:pPr>
        <w:tabs>
          <w:tab w:val="num" w:pos="2880"/>
        </w:tabs>
        <w:ind w:left="2880" w:hanging="360"/>
      </w:pPr>
      <w:rPr>
        <w:rFonts w:ascii="Arial" w:hAnsi="Arial" w:hint="default"/>
      </w:rPr>
    </w:lvl>
    <w:lvl w:ilvl="4" w:tplc="40206736" w:tentative="1">
      <w:start w:val="1"/>
      <w:numFmt w:val="bullet"/>
      <w:lvlText w:val="•"/>
      <w:lvlJc w:val="left"/>
      <w:pPr>
        <w:tabs>
          <w:tab w:val="num" w:pos="3600"/>
        </w:tabs>
        <w:ind w:left="3600" w:hanging="360"/>
      </w:pPr>
      <w:rPr>
        <w:rFonts w:ascii="Arial" w:hAnsi="Arial" w:hint="default"/>
      </w:rPr>
    </w:lvl>
    <w:lvl w:ilvl="5" w:tplc="0D5602F8" w:tentative="1">
      <w:start w:val="1"/>
      <w:numFmt w:val="bullet"/>
      <w:lvlText w:val="•"/>
      <w:lvlJc w:val="left"/>
      <w:pPr>
        <w:tabs>
          <w:tab w:val="num" w:pos="4320"/>
        </w:tabs>
        <w:ind w:left="4320" w:hanging="360"/>
      </w:pPr>
      <w:rPr>
        <w:rFonts w:ascii="Arial" w:hAnsi="Arial" w:hint="default"/>
      </w:rPr>
    </w:lvl>
    <w:lvl w:ilvl="6" w:tplc="24D69792" w:tentative="1">
      <w:start w:val="1"/>
      <w:numFmt w:val="bullet"/>
      <w:lvlText w:val="•"/>
      <w:lvlJc w:val="left"/>
      <w:pPr>
        <w:tabs>
          <w:tab w:val="num" w:pos="5040"/>
        </w:tabs>
        <w:ind w:left="5040" w:hanging="360"/>
      </w:pPr>
      <w:rPr>
        <w:rFonts w:ascii="Arial" w:hAnsi="Arial" w:hint="default"/>
      </w:rPr>
    </w:lvl>
    <w:lvl w:ilvl="7" w:tplc="45A88AC0" w:tentative="1">
      <w:start w:val="1"/>
      <w:numFmt w:val="bullet"/>
      <w:lvlText w:val="•"/>
      <w:lvlJc w:val="left"/>
      <w:pPr>
        <w:tabs>
          <w:tab w:val="num" w:pos="5760"/>
        </w:tabs>
        <w:ind w:left="5760" w:hanging="360"/>
      </w:pPr>
      <w:rPr>
        <w:rFonts w:ascii="Arial" w:hAnsi="Arial" w:hint="default"/>
      </w:rPr>
    </w:lvl>
    <w:lvl w:ilvl="8" w:tplc="63029A7C" w:tentative="1">
      <w:start w:val="1"/>
      <w:numFmt w:val="bullet"/>
      <w:lvlText w:val="•"/>
      <w:lvlJc w:val="left"/>
      <w:pPr>
        <w:tabs>
          <w:tab w:val="num" w:pos="6480"/>
        </w:tabs>
        <w:ind w:left="6480" w:hanging="360"/>
      </w:pPr>
      <w:rPr>
        <w:rFonts w:ascii="Arial" w:hAnsi="Arial" w:hint="default"/>
      </w:rPr>
    </w:lvl>
  </w:abstractNum>
  <w:abstractNum w:abstractNumId="7">
    <w:nsid w:val="5CD3491A"/>
    <w:multiLevelType w:val="hybridMultilevel"/>
    <w:tmpl w:val="41B8B582"/>
    <w:lvl w:ilvl="0" w:tplc="BD304B6C">
      <w:start w:val="1"/>
      <w:numFmt w:val="decimal"/>
      <w:lvlText w:val="%1."/>
      <w:lvlJc w:val="left"/>
      <w:pPr>
        <w:tabs>
          <w:tab w:val="num" w:pos="720"/>
        </w:tabs>
        <w:ind w:left="720" w:hanging="360"/>
      </w:pPr>
    </w:lvl>
    <w:lvl w:ilvl="1" w:tplc="BB6E0BD2" w:tentative="1">
      <w:start w:val="1"/>
      <w:numFmt w:val="decimal"/>
      <w:lvlText w:val="%2."/>
      <w:lvlJc w:val="left"/>
      <w:pPr>
        <w:tabs>
          <w:tab w:val="num" w:pos="1440"/>
        </w:tabs>
        <w:ind w:left="1440" w:hanging="360"/>
      </w:pPr>
    </w:lvl>
    <w:lvl w:ilvl="2" w:tplc="CD8AACE8" w:tentative="1">
      <w:start w:val="1"/>
      <w:numFmt w:val="decimal"/>
      <w:lvlText w:val="%3."/>
      <w:lvlJc w:val="left"/>
      <w:pPr>
        <w:tabs>
          <w:tab w:val="num" w:pos="2160"/>
        </w:tabs>
        <w:ind w:left="2160" w:hanging="360"/>
      </w:pPr>
    </w:lvl>
    <w:lvl w:ilvl="3" w:tplc="DDEE8640" w:tentative="1">
      <w:start w:val="1"/>
      <w:numFmt w:val="decimal"/>
      <w:lvlText w:val="%4."/>
      <w:lvlJc w:val="left"/>
      <w:pPr>
        <w:tabs>
          <w:tab w:val="num" w:pos="2880"/>
        </w:tabs>
        <w:ind w:left="2880" w:hanging="360"/>
      </w:pPr>
    </w:lvl>
    <w:lvl w:ilvl="4" w:tplc="C324CB82" w:tentative="1">
      <w:start w:val="1"/>
      <w:numFmt w:val="decimal"/>
      <w:lvlText w:val="%5."/>
      <w:lvlJc w:val="left"/>
      <w:pPr>
        <w:tabs>
          <w:tab w:val="num" w:pos="3600"/>
        </w:tabs>
        <w:ind w:left="3600" w:hanging="360"/>
      </w:pPr>
    </w:lvl>
    <w:lvl w:ilvl="5" w:tplc="B7DAB08E" w:tentative="1">
      <w:start w:val="1"/>
      <w:numFmt w:val="decimal"/>
      <w:lvlText w:val="%6."/>
      <w:lvlJc w:val="left"/>
      <w:pPr>
        <w:tabs>
          <w:tab w:val="num" w:pos="4320"/>
        </w:tabs>
        <w:ind w:left="4320" w:hanging="360"/>
      </w:pPr>
    </w:lvl>
    <w:lvl w:ilvl="6" w:tplc="DF3ED600" w:tentative="1">
      <w:start w:val="1"/>
      <w:numFmt w:val="decimal"/>
      <w:lvlText w:val="%7."/>
      <w:lvlJc w:val="left"/>
      <w:pPr>
        <w:tabs>
          <w:tab w:val="num" w:pos="5040"/>
        </w:tabs>
        <w:ind w:left="5040" w:hanging="360"/>
      </w:pPr>
    </w:lvl>
    <w:lvl w:ilvl="7" w:tplc="60DE9F90" w:tentative="1">
      <w:start w:val="1"/>
      <w:numFmt w:val="decimal"/>
      <w:lvlText w:val="%8."/>
      <w:lvlJc w:val="left"/>
      <w:pPr>
        <w:tabs>
          <w:tab w:val="num" w:pos="5760"/>
        </w:tabs>
        <w:ind w:left="5760" w:hanging="360"/>
      </w:pPr>
    </w:lvl>
    <w:lvl w:ilvl="8" w:tplc="EDF0D61A" w:tentative="1">
      <w:start w:val="1"/>
      <w:numFmt w:val="decimal"/>
      <w:lvlText w:val="%9."/>
      <w:lvlJc w:val="left"/>
      <w:pPr>
        <w:tabs>
          <w:tab w:val="num" w:pos="6480"/>
        </w:tabs>
        <w:ind w:left="6480" w:hanging="360"/>
      </w:pPr>
    </w:lvl>
  </w:abstractNum>
  <w:abstractNum w:abstractNumId="8">
    <w:nsid w:val="6F1D6929"/>
    <w:multiLevelType w:val="hybridMultilevel"/>
    <w:tmpl w:val="2CB216DC"/>
    <w:lvl w:ilvl="0" w:tplc="C0EEFB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25473"/>
    <w:multiLevelType w:val="hybridMultilevel"/>
    <w:tmpl w:val="276E141E"/>
    <w:lvl w:ilvl="0" w:tplc="2F0C5D08">
      <w:start w:val="1"/>
      <w:numFmt w:val="bullet"/>
      <w:lvlText w:val="•"/>
      <w:lvlJc w:val="left"/>
      <w:pPr>
        <w:tabs>
          <w:tab w:val="num" w:pos="720"/>
        </w:tabs>
        <w:ind w:left="720" w:hanging="360"/>
      </w:pPr>
      <w:rPr>
        <w:rFonts w:ascii="Arial" w:hAnsi="Arial" w:hint="default"/>
      </w:rPr>
    </w:lvl>
    <w:lvl w:ilvl="1" w:tplc="970E6D0E" w:tentative="1">
      <w:start w:val="1"/>
      <w:numFmt w:val="bullet"/>
      <w:lvlText w:val="•"/>
      <w:lvlJc w:val="left"/>
      <w:pPr>
        <w:tabs>
          <w:tab w:val="num" w:pos="1440"/>
        </w:tabs>
        <w:ind w:left="1440" w:hanging="360"/>
      </w:pPr>
      <w:rPr>
        <w:rFonts w:ascii="Arial" w:hAnsi="Arial" w:hint="default"/>
      </w:rPr>
    </w:lvl>
    <w:lvl w:ilvl="2" w:tplc="15141E06" w:tentative="1">
      <w:start w:val="1"/>
      <w:numFmt w:val="bullet"/>
      <w:lvlText w:val="•"/>
      <w:lvlJc w:val="left"/>
      <w:pPr>
        <w:tabs>
          <w:tab w:val="num" w:pos="2160"/>
        </w:tabs>
        <w:ind w:left="2160" w:hanging="360"/>
      </w:pPr>
      <w:rPr>
        <w:rFonts w:ascii="Arial" w:hAnsi="Arial" w:hint="default"/>
      </w:rPr>
    </w:lvl>
    <w:lvl w:ilvl="3" w:tplc="36967394" w:tentative="1">
      <w:start w:val="1"/>
      <w:numFmt w:val="bullet"/>
      <w:lvlText w:val="•"/>
      <w:lvlJc w:val="left"/>
      <w:pPr>
        <w:tabs>
          <w:tab w:val="num" w:pos="2880"/>
        </w:tabs>
        <w:ind w:left="2880" w:hanging="360"/>
      </w:pPr>
      <w:rPr>
        <w:rFonts w:ascii="Arial" w:hAnsi="Arial" w:hint="default"/>
      </w:rPr>
    </w:lvl>
    <w:lvl w:ilvl="4" w:tplc="8A28B52C" w:tentative="1">
      <w:start w:val="1"/>
      <w:numFmt w:val="bullet"/>
      <w:lvlText w:val="•"/>
      <w:lvlJc w:val="left"/>
      <w:pPr>
        <w:tabs>
          <w:tab w:val="num" w:pos="3600"/>
        </w:tabs>
        <w:ind w:left="3600" w:hanging="360"/>
      </w:pPr>
      <w:rPr>
        <w:rFonts w:ascii="Arial" w:hAnsi="Arial" w:hint="default"/>
      </w:rPr>
    </w:lvl>
    <w:lvl w:ilvl="5" w:tplc="F09AEF04" w:tentative="1">
      <w:start w:val="1"/>
      <w:numFmt w:val="bullet"/>
      <w:lvlText w:val="•"/>
      <w:lvlJc w:val="left"/>
      <w:pPr>
        <w:tabs>
          <w:tab w:val="num" w:pos="4320"/>
        </w:tabs>
        <w:ind w:left="4320" w:hanging="360"/>
      </w:pPr>
      <w:rPr>
        <w:rFonts w:ascii="Arial" w:hAnsi="Arial" w:hint="default"/>
      </w:rPr>
    </w:lvl>
    <w:lvl w:ilvl="6" w:tplc="1DEAEBD6" w:tentative="1">
      <w:start w:val="1"/>
      <w:numFmt w:val="bullet"/>
      <w:lvlText w:val="•"/>
      <w:lvlJc w:val="left"/>
      <w:pPr>
        <w:tabs>
          <w:tab w:val="num" w:pos="5040"/>
        </w:tabs>
        <w:ind w:left="5040" w:hanging="360"/>
      </w:pPr>
      <w:rPr>
        <w:rFonts w:ascii="Arial" w:hAnsi="Arial" w:hint="default"/>
      </w:rPr>
    </w:lvl>
    <w:lvl w:ilvl="7" w:tplc="1BB44594" w:tentative="1">
      <w:start w:val="1"/>
      <w:numFmt w:val="bullet"/>
      <w:lvlText w:val="•"/>
      <w:lvlJc w:val="left"/>
      <w:pPr>
        <w:tabs>
          <w:tab w:val="num" w:pos="5760"/>
        </w:tabs>
        <w:ind w:left="5760" w:hanging="360"/>
      </w:pPr>
      <w:rPr>
        <w:rFonts w:ascii="Arial" w:hAnsi="Arial" w:hint="default"/>
      </w:rPr>
    </w:lvl>
    <w:lvl w:ilvl="8" w:tplc="AAAAEA64" w:tentative="1">
      <w:start w:val="1"/>
      <w:numFmt w:val="bullet"/>
      <w:lvlText w:val="•"/>
      <w:lvlJc w:val="left"/>
      <w:pPr>
        <w:tabs>
          <w:tab w:val="num" w:pos="6480"/>
        </w:tabs>
        <w:ind w:left="6480" w:hanging="360"/>
      </w:pPr>
      <w:rPr>
        <w:rFonts w:ascii="Arial" w:hAnsi="Arial" w:hint="default"/>
      </w:rPr>
    </w:lvl>
  </w:abstractNum>
  <w:abstractNum w:abstractNumId="10">
    <w:nsid w:val="742F128C"/>
    <w:multiLevelType w:val="hybridMultilevel"/>
    <w:tmpl w:val="47B085E6"/>
    <w:lvl w:ilvl="0" w:tplc="701C4F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9"/>
  </w:num>
  <w:num w:numId="8">
    <w:abstractNumId w:val="3"/>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6360"/>
    <w:rsid w:val="000421AE"/>
    <w:rsid w:val="0006464C"/>
    <w:rsid w:val="000C34B8"/>
    <w:rsid w:val="000E06CA"/>
    <w:rsid w:val="000F6B3F"/>
    <w:rsid w:val="001610BB"/>
    <w:rsid w:val="0019355C"/>
    <w:rsid w:val="001F53C7"/>
    <w:rsid w:val="002677D6"/>
    <w:rsid w:val="00373ECC"/>
    <w:rsid w:val="00376D45"/>
    <w:rsid w:val="003E2163"/>
    <w:rsid w:val="00434DD3"/>
    <w:rsid w:val="00460976"/>
    <w:rsid w:val="00477AAB"/>
    <w:rsid w:val="00490C11"/>
    <w:rsid w:val="00511454"/>
    <w:rsid w:val="00511CB8"/>
    <w:rsid w:val="00557060"/>
    <w:rsid w:val="00585D51"/>
    <w:rsid w:val="00595BDF"/>
    <w:rsid w:val="005B08B0"/>
    <w:rsid w:val="005F520D"/>
    <w:rsid w:val="00614547"/>
    <w:rsid w:val="00663605"/>
    <w:rsid w:val="006943C6"/>
    <w:rsid w:val="006E50BA"/>
    <w:rsid w:val="00733E73"/>
    <w:rsid w:val="00751616"/>
    <w:rsid w:val="007C61CE"/>
    <w:rsid w:val="007E3B87"/>
    <w:rsid w:val="007F1563"/>
    <w:rsid w:val="00800E64"/>
    <w:rsid w:val="00811789"/>
    <w:rsid w:val="008B773D"/>
    <w:rsid w:val="008D4E19"/>
    <w:rsid w:val="00911180"/>
    <w:rsid w:val="00921627"/>
    <w:rsid w:val="009260FC"/>
    <w:rsid w:val="0095767D"/>
    <w:rsid w:val="0098377D"/>
    <w:rsid w:val="00A23F51"/>
    <w:rsid w:val="00A426C1"/>
    <w:rsid w:val="00A90A82"/>
    <w:rsid w:val="00B3445E"/>
    <w:rsid w:val="00B870CA"/>
    <w:rsid w:val="00BB5BA1"/>
    <w:rsid w:val="00BC2EC5"/>
    <w:rsid w:val="00CA4309"/>
    <w:rsid w:val="00CC269F"/>
    <w:rsid w:val="00CF01DF"/>
    <w:rsid w:val="00D04A4A"/>
    <w:rsid w:val="00D27AA3"/>
    <w:rsid w:val="00D42C5C"/>
    <w:rsid w:val="00D52446"/>
    <w:rsid w:val="00D6625E"/>
    <w:rsid w:val="00DF7D8A"/>
    <w:rsid w:val="00E23BD4"/>
    <w:rsid w:val="00E3562C"/>
    <w:rsid w:val="00E66360"/>
    <w:rsid w:val="00EE0186"/>
    <w:rsid w:val="00EF0291"/>
    <w:rsid w:val="00F46668"/>
    <w:rsid w:val="00FD224C"/>
    <w:rsid w:val="00FD5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7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AA3"/>
    <w:pPr>
      <w:ind w:left="720"/>
      <w:contextualSpacing/>
    </w:pPr>
  </w:style>
  <w:style w:type="table" w:styleId="TableGrid">
    <w:name w:val="Table Grid"/>
    <w:basedOn w:val="TableNormal"/>
    <w:uiPriority w:val="59"/>
    <w:rsid w:val="00511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1454"/>
    <w:pPr>
      <w:spacing w:after="0" w:line="240" w:lineRule="auto"/>
    </w:pPr>
  </w:style>
  <w:style w:type="paragraph" w:styleId="BalloonText">
    <w:name w:val="Balloon Text"/>
    <w:basedOn w:val="Normal"/>
    <w:link w:val="BalloonTextChar"/>
    <w:uiPriority w:val="99"/>
    <w:semiHidden/>
    <w:unhideWhenUsed/>
    <w:rsid w:val="00EE0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09663">
      <w:bodyDiv w:val="1"/>
      <w:marLeft w:val="0"/>
      <w:marRight w:val="0"/>
      <w:marTop w:val="0"/>
      <w:marBottom w:val="0"/>
      <w:divBdr>
        <w:top w:val="none" w:sz="0" w:space="0" w:color="auto"/>
        <w:left w:val="none" w:sz="0" w:space="0" w:color="auto"/>
        <w:bottom w:val="none" w:sz="0" w:space="0" w:color="auto"/>
        <w:right w:val="none" w:sz="0" w:space="0" w:color="auto"/>
      </w:divBdr>
      <w:divsChild>
        <w:div w:id="169369137">
          <w:marLeft w:val="547"/>
          <w:marRight w:val="0"/>
          <w:marTop w:val="240"/>
          <w:marBottom w:val="0"/>
          <w:divBdr>
            <w:top w:val="none" w:sz="0" w:space="0" w:color="auto"/>
            <w:left w:val="none" w:sz="0" w:space="0" w:color="auto"/>
            <w:bottom w:val="none" w:sz="0" w:space="0" w:color="auto"/>
            <w:right w:val="none" w:sz="0" w:space="0" w:color="auto"/>
          </w:divBdr>
        </w:div>
        <w:div w:id="719355638">
          <w:marLeft w:val="547"/>
          <w:marRight w:val="0"/>
          <w:marTop w:val="240"/>
          <w:marBottom w:val="0"/>
          <w:divBdr>
            <w:top w:val="none" w:sz="0" w:space="0" w:color="auto"/>
            <w:left w:val="none" w:sz="0" w:space="0" w:color="auto"/>
            <w:bottom w:val="none" w:sz="0" w:space="0" w:color="auto"/>
            <w:right w:val="none" w:sz="0" w:space="0" w:color="auto"/>
          </w:divBdr>
        </w:div>
        <w:div w:id="1128622829">
          <w:marLeft w:val="547"/>
          <w:marRight w:val="0"/>
          <w:marTop w:val="240"/>
          <w:marBottom w:val="0"/>
          <w:divBdr>
            <w:top w:val="none" w:sz="0" w:space="0" w:color="auto"/>
            <w:left w:val="none" w:sz="0" w:space="0" w:color="auto"/>
            <w:bottom w:val="none" w:sz="0" w:space="0" w:color="auto"/>
            <w:right w:val="none" w:sz="0" w:space="0" w:color="auto"/>
          </w:divBdr>
        </w:div>
        <w:div w:id="656423947">
          <w:marLeft w:val="547"/>
          <w:marRight w:val="0"/>
          <w:marTop w:val="240"/>
          <w:marBottom w:val="0"/>
          <w:divBdr>
            <w:top w:val="none" w:sz="0" w:space="0" w:color="auto"/>
            <w:left w:val="none" w:sz="0" w:space="0" w:color="auto"/>
            <w:bottom w:val="none" w:sz="0" w:space="0" w:color="auto"/>
            <w:right w:val="none" w:sz="0" w:space="0" w:color="auto"/>
          </w:divBdr>
        </w:div>
      </w:divsChild>
    </w:div>
    <w:div w:id="887033854">
      <w:bodyDiv w:val="1"/>
      <w:marLeft w:val="0"/>
      <w:marRight w:val="0"/>
      <w:marTop w:val="0"/>
      <w:marBottom w:val="0"/>
      <w:divBdr>
        <w:top w:val="none" w:sz="0" w:space="0" w:color="auto"/>
        <w:left w:val="none" w:sz="0" w:space="0" w:color="auto"/>
        <w:bottom w:val="none" w:sz="0" w:space="0" w:color="auto"/>
        <w:right w:val="none" w:sz="0" w:space="0" w:color="auto"/>
      </w:divBdr>
      <w:divsChild>
        <w:div w:id="479536342">
          <w:marLeft w:val="547"/>
          <w:marRight w:val="0"/>
          <w:marTop w:val="240"/>
          <w:marBottom w:val="0"/>
          <w:divBdr>
            <w:top w:val="none" w:sz="0" w:space="0" w:color="auto"/>
            <w:left w:val="none" w:sz="0" w:space="0" w:color="auto"/>
            <w:bottom w:val="none" w:sz="0" w:space="0" w:color="auto"/>
            <w:right w:val="none" w:sz="0" w:space="0" w:color="auto"/>
          </w:divBdr>
        </w:div>
      </w:divsChild>
    </w:div>
    <w:div w:id="1098867754">
      <w:bodyDiv w:val="1"/>
      <w:marLeft w:val="0"/>
      <w:marRight w:val="0"/>
      <w:marTop w:val="0"/>
      <w:marBottom w:val="0"/>
      <w:divBdr>
        <w:top w:val="none" w:sz="0" w:space="0" w:color="auto"/>
        <w:left w:val="none" w:sz="0" w:space="0" w:color="auto"/>
        <w:bottom w:val="none" w:sz="0" w:space="0" w:color="auto"/>
        <w:right w:val="none" w:sz="0" w:space="0" w:color="auto"/>
      </w:divBdr>
      <w:divsChild>
        <w:div w:id="1984120567">
          <w:marLeft w:val="547"/>
          <w:marRight w:val="0"/>
          <w:marTop w:val="240"/>
          <w:marBottom w:val="0"/>
          <w:divBdr>
            <w:top w:val="none" w:sz="0" w:space="0" w:color="auto"/>
            <w:left w:val="none" w:sz="0" w:space="0" w:color="auto"/>
            <w:bottom w:val="none" w:sz="0" w:space="0" w:color="auto"/>
            <w:right w:val="none" w:sz="0" w:space="0" w:color="auto"/>
          </w:divBdr>
        </w:div>
        <w:div w:id="302589191">
          <w:marLeft w:val="547"/>
          <w:marRight w:val="0"/>
          <w:marTop w:val="240"/>
          <w:marBottom w:val="0"/>
          <w:divBdr>
            <w:top w:val="none" w:sz="0" w:space="0" w:color="auto"/>
            <w:left w:val="none" w:sz="0" w:space="0" w:color="auto"/>
            <w:bottom w:val="none" w:sz="0" w:space="0" w:color="auto"/>
            <w:right w:val="none" w:sz="0" w:space="0" w:color="auto"/>
          </w:divBdr>
        </w:div>
        <w:div w:id="353195392">
          <w:marLeft w:val="547"/>
          <w:marRight w:val="0"/>
          <w:marTop w:val="240"/>
          <w:marBottom w:val="0"/>
          <w:divBdr>
            <w:top w:val="none" w:sz="0" w:space="0" w:color="auto"/>
            <w:left w:val="none" w:sz="0" w:space="0" w:color="auto"/>
            <w:bottom w:val="none" w:sz="0" w:space="0" w:color="auto"/>
            <w:right w:val="none" w:sz="0" w:space="0" w:color="auto"/>
          </w:divBdr>
        </w:div>
      </w:divsChild>
    </w:div>
    <w:div w:id="1474638775">
      <w:bodyDiv w:val="1"/>
      <w:marLeft w:val="0"/>
      <w:marRight w:val="0"/>
      <w:marTop w:val="0"/>
      <w:marBottom w:val="0"/>
      <w:divBdr>
        <w:top w:val="none" w:sz="0" w:space="0" w:color="auto"/>
        <w:left w:val="none" w:sz="0" w:space="0" w:color="auto"/>
        <w:bottom w:val="none" w:sz="0" w:space="0" w:color="auto"/>
        <w:right w:val="none" w:sz="0" w:space="0" w:color="auto"/>
      </w:divBdr>
    </w:div>
    <w:div w:id="1789157647">
      <w:bodyDiv w:val="1"/>
      <w:marLeft w:val="0"/>
      <w:marRight w:val="0"/>
      <w:marTop w:val="0"/>
      <w:marBottom w:val="0"/>
      <w:divBdr>
        <w:top w:val="none" w:sz="0" w:space="0" w:color="auto"/>
        <w:left w:val="none" w:sz="0" w:space="0" w:color="auto"/>
        <w:bottom w:val="none" w:sz="0" w:space="0" w:color="auto"/>
        <w:right w:val="none" w:sz="0" w:space="0" w:color="auto"/>
      </w:divBdr>
      <w:divsChild>
        <w:div w:id="1242327878">
          <w:marLeft w:val="547"/>
          <w:marRight w:val="0"/>
          <w:marTop w:val="192"/>
          <w:marBottom w:val="0"/>
          <w:divBdr>
            <w:top w:val="none" w:sz="0" w:space="0" w:color="auto"/>
            <w:left w:val="none" w:sz="0" w:space="0" w:color="auto"/>
            <w:bottom w:val="none" w:sz="0" w:space="0" w:color="auto"/>
            <w:right w:val="none" w:sz="0" w:space="0" w:color="auto"/>
          </w:divBdr>
        </w:div>
        <w:div w:id="159783926">
          <w:marLeft w:val="547"/>
          <w:marRight w:val="0"/>
          <w:marTop w:val="192"/>
          <w:marBottom w:val="0"/>
          <w:divBdr>
            <w:top w:val="none" w:sz="0" w:space="0" w:color="auto"/>
            <w:left w:val="none" w:sz="0" w:space="0" w:color="auto"/>
            <w:bottom w:val="none" w:sz="0" w:space="0" w:color="auto"/>
            <w:right w:val="none" w:sz="0" w:space="0" w:color="auto"/>
          </w:divBdr>
        </w:div>
        <w:div w:id="860821818">
          <w:marLeft w:val="547"/>
          <w:marRight w:val="0"/>
          <w:marTop w:val="192"/>
          <w:marBottom w:val="0"/>
          <w:divBdr>
            <w:top w:val="none" w:sz="0" w:space="0" w:color="auto"/>
            <w:left w:val="none" w:sz="0" w:space="0" w:color="auto"/>
            <w:bottom w:val="none" w:sz="0" w:space="0" w:color="auto"/>
            <w:right w:val="none" w:sz="0" w:space="0" w:color="auto"/>
          </w:divBdr>
        </w:div>
        <w:div w:id="1436711603">
          <w:marLeft w:val="547"/>
          <w:marRight w:val="0"/>
          <w:marTop w:val="192"/>
          <w:marBottom w:val="0"/>
          <w:divBdr>
            <w:top w:val="none" w:sz="0" w:space="0" w:color="auto"/>
            <w:left w:val="none" w:sz="0" w:space="0" w:color="auto"/>
            <w:bottom w:val="none" w:sz="0" w:space="0" w:color="auto"/>
            <w:right w:val="none" w:sz="0" w:space="0" w:color="auto"/>
          </w:divBdr>
        </w:div>
        <w:div w:id="1158500241">
          <w:marLeft w:val="547"/>
          <w:marRight w:val="0"/>
          <w:marTop w:val="192"/>
          <w:marBottom w:val="0"/>
          <w:divBdr>
            <w:top w:val="none" w:sz="0" w:space="0" w:color="auto"/>
            <w:left w:val="none" w:sz="0" w:space="0" w:color="auto"/>
            <w:bottom w:val="none" w:sz="0" w:space="0" w:color="auto"/>
            <w:right w:val="none" w:sz="0" w:space="0" w:color="auto"/>
          </w:divBdr>
        </w:div>
        <w:div w:id="50622570">
          <w:marLeft w:val="547"/>
          <w:marRight w:val="0"/>
          <w:marTop w:val="192"/>
          <w:marBottom w:val="0"/>
          <w:divBdr>
            <w:top w:val="none" w:sz="0" w:space="0" w:color="auto"/>
            <w:left w:val="none" w:sz="0" w:space="0" w:color="auto"/>
            <w:bottom w:val="none" w:sz="0" w:space="0" w:color="auto"/>
            <w:right w:val="none" w:sz="0" w:space="0" w:color="auto"/>
          </w:divBdr>
        </w:div>
        <w:div w:id="1074742457">
          <w:marLeft w:val="547"/>
          <w:marRight w:val="0"/>
          <w:marTop w:val="192"/>
          <w:marBottom w:val="0"/>
          <w:divBdr>
            <w:top w:val="none" w:sz="0" w:space="0" w:color="auto"/>
            <w:left w:val="none" w:sz="0" w:space="0" w:color="auto"/>
            <w:bottom w:val="none" w:sz="0" w:space="0" w:color="auto"/>
            <w:right w:val="none" w:sz="0" w:space="0" w:color="auto"/>
          </w:divBdr>
        </w:div>
        <w:div w:id="373189442">
          <w:marLeft w:val="547"/>
          <w:marRight w:val="0"/>
          <w:marTop w:val="192"/>
          <w:marBottom w:val="0"/>
          <w:divBdr>
            <w:top w:val="none" w:sz="0" w:space="0" w:color="auto"/>
            <w:left w:val="none" w:sz="0" w:space="0" w:color="auto"/>
            <w:bottom w:val="none" w:sz="0" w:space="0" w:color="auto"/>
            <w:right w:val="none" w:sz="0" w:space="0" w:color="auto"/>
          </w:divBdr>
        </w:div>
      </w:divsChild>
    </w:div>
    <w:div w:id="1881702120">
      <w:bodyDiv w:val="1"/>
      <w:marLeft w:val="0"/>
      <w:marRight w:val="0"/>
      <w:marTop w:val="0"/>
      <w:marBottom w:val="0"/>
      <w:divBdr>
        <w:top w:val="none" w:sz="0" w:space="0" w:color="auto"/>
        <w:left w:val="none" w:sz="0" w:space="0" w:color="auto"/>
        <w:bottom w:val="none" w:sz="0" w:space="0" w:color="auto"/>
        <w:right w:val="none" w:sz="0" w:space="0" w:color="auto"/>
      </w:divBdr>
      <w:divsChild>
        <w:div w:id="1290940829">
          <w:marLeft w:val="547"/>
          <w:marRight w:val="0"/>
          <w:marTop w:val="240"/>
          <w:marBottom w:val="0"/>
          <w:divBdr>
            <w:top w:val="none" w:sz="0" w:space="0" w:color="auto"/>
            <w:left w:val="none" w:sz="0" w:space="0" w:color="auto"/>
            <w:bottom w:val="none" w:sz="0" w:space="0" w:color="auto"/>
            <w:right w:val="none" w:sz="0" w:space="0" w:color="auto"/>
          </w:divBdr>
        </w:div>
      </w:divsChild>
    </w:div>
    <w:div w:id="2107263707">
      <w:bodyDiv w:val="1"/>
      <w:marLeft w:val="0"/>
      <w:marRight w:val="0"/>
      <w:marTop w:val="0"/>
      <w:marBottom w:val="0"/>
      <w:divBdr>
        <w:top w:val="none" w:sz="0" w:space="0" w:color="auto"/>
        <w:left w:val="none" w:sz="0" w:space="0" w:color="auto"/>
        <w:bottom w:val="none" w:sz="0" w:space="0" w:color="auto"/>
        <w:right w:val="none" w:sz="0" w:space="0" w:color="auto"/>
      </w:divBdr>
      <w:divsChild>
        <w:div w:id="533661571">
          <w:marLeft w:val="547"/>
          <w:marRight w:val="0"/>
          <w:marTop w:val="192"/>
          <w:marBottom w:val="0"/>
          <w:divBdr>
            <w:top w:val="none" w:sz="0" w:space="0" w:color="auto"/>
            <w:left w:val="none" w:sz="0" w:space="0" w:color="auto"/>
            <w:bottom w:val="none" w:sz="0" w:space="0" w:color="auto"/>
            <w:right w:val="none" w:sz="0" w:space="0" w:color="auto"/>
          </w:divBdr>
        </w:div>
        <w:div w:id="624653959">
          <w:marLeft w:val="547"/>
          <w:marRight w:val="0"/>
          <w:marTop w:val="192"/>
          <w:marBottom w:val="0"/>
          <w:divBdr>
            <w:top w:val="none" w:sz="0" w:space="0" w:color="auto"/>
            <w:left w:val="none" w:sz="0" w:space="0" w:color="auto"/>
            <w:bottom w:val="none" w:sz="0" w:space="0" w:color="auto"/>
            <w:right w:val="none" w:sz="0" w:space="0" w:color="auto"/>
          </w:divBdr>
        </w:div>
        <w:div w:id="1146704298">
          <w:marLeft w:val="547"/>
          <w:marRight w:val="0"/>
          <w:marTop w:val="192"/>
          <w:marBottom w:val="0"/>
          <w:divBdr>
            <w:top w:val="none" w:sz="0" w:space="0" w:color="auto"/>
            <w:left w:val="none" w:sz="0" w:space="0" w:color="auto"/>
            <w:bottom w:val="none" w:sz="0" w:space="0" w:color="auto"/>
            <w:right w:val="none" w:sz="0" w:space="0" w:color="auto"/>
          </w:divBdr>
        </w:div>
        <w:div w:id="2100330449">
          <w:marLeft w:val="547"/>
          <w:marRight w:val="0"/>
          <w:marTop w:val="192"/>
          <w:marBottom w:val="0"/>
          <w:divBdr>
            <w:top w:val="none" w:sz="0" w:space="0" w:color="auto"/>
            <w:left w:val="none" w:sz="0" w:space="0" w:color="auto"/>
            <w:bottom w:val="none" w:sz="0" w:space="0" w:color="auto"/>
            <w:right w:val="none" w:sz="0" w:space="0" w:color="auto"/>
          </w:divBdr>
        </w:div>
        <w:div w:id="748233913">
          <w:marLeft w:val="547"/>
          <w:marRight w:val="0"/>
          <w:marTop w:val="192"/>
          <w:marBottom w:val="0"/>
          <w:divBdr>
            <w:top w:val="none" w:sz="0" w:space="0" w:color="auto"/>
            <w:left w:val="none" w:sz="0" w:space="0" w:color="auto"/>
            <w:bottom w:val="none" w:sz="0" w:space="0" w:color="auto"/>
            <w:right w:val="none" w:sz="0" w:space="0" w:color="auto"/>
          </w:divBdr>
        </w:div>
        <w:div w:id="1782411287">
          <w:marLeft w:val="547"/>
          <w:marRight w:val="0"/>
          <w:marTop w:val="192"/>
          <w:marBottom w:val="0"/>
          <w:divBdr>
            <w:top w:val="none" w:sz="0" w:space="0" w:color="auto"/>
            <w:left w:val="none" w:sz="0" w:space="0" w:color="auto"/>
            <w:bottom w:val="none" w:sz="0" w:space="0" w:color="auto"/>
            <w:right w:val="none" w:sz="0" w:space="0" w:color="auto"/>
          </w:divBdr>
        </w:div>
        <w:div w:id="1544440053">
          <w:marLeft w:val="547"/>
          <w:marRight w:val="0"/>
          <w:marTop w:val="192"/>
          <w:marBottom w:val="0"/>
          <w:divBdr>
            <w:top w:val="none" w:sz="0" w:space="0" w:color="auto"/>
            <w:left w:val="none" w:sz="0" w:space="0" w:color="auto"/>
            <w:bottom w:val="none" w:sz="0" w:space="0" w:color="auto"/>
            <w:right w:val="none" w:sz="0" w:space="0" w:color="auto"/>
          </w:divBdr>
        </w:div>
        <w:div w:id="188208888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barChart>
        <c:barDir val="col"/>
        <c:grouping val="clustered"/>
        <c:ser>
          <c:idx val="0"/>
          <c:order val="0"/>
          <c:tx>
            <c:strRef>
              <c:f>Sheet1!$B$1</c:f>
              <c:strCache>
                <c:ptCount val="1"/>
                <c:pt idx="0">
                  <c:v>Retention Rate</c:v>
                </c:pt>
              </c:strCache>
            </c:strRef>
          </c:tx>
          <c:cat>
            <c:strRef>
              <c:f>Sheet1!$A$2:$A$7</c:f>
              <c:strCache>
                <c:ptCount val="6"/>
                <c:pt idx="0">
                  <c:v>Year 1</c:v>
                </c:pt>
                <c:pt idx="1">
                  <c:v>Year 2</c:v>
                </c:pt>
                <c:pt idx="2">
                  <c:v>Year 3</c:v>
                </c:pt>
                <c:pt idx="3">
                  <c:v>Year 4</c:v>
                </c:pt>
                <c:pt idx="4">
                  <c:v>Year 5</c:v>
                </c:pt>
                <c:pt idx="5">
                  <c:v>Year 6</c:v>
                </c:pt>
              </c:strCache>
            </c:strRef>
          </c:cat>
          <c:val>
            <c:numRef>
              <c:f>Sheet1!$B$2:$B$7</c:f>
              <c:numCache>
                <c:formatCode>General</c:formatCode>
                <c:ptCount val="6"/>
                <c:pt idx="0">
                  <c:v>45</c:v>
                </c:pt>
                <c:pt idx="1">
                  <c:v>50</c:v>
                </c:pt>
                <c:pt idx="2">
                  <c:v>52</c:v>
                </c:pt>
                <c:pt idx="3">
                  <c:v>62</c:v>
                </c:pt>
                <c:pt idx="4">
                  <c:v>40</c:v>
                </c:pt>
                <c:pt idx="5">
                  <c:v>30</c:v>
                </c:pt>
              </c:numCache>
            </c:numRef>
          </c:val>
        </c:ser>
        <c:axId val="74416896"/>
        <c:axId val="74418432"/>
      </c:barChart>
      <c:catAx>
        <c:axId val="74416896"/>
        <c:scaling>
          <c:orientation val="minMax"/>
        </c:scaling>
        <c:axPos val="b"/>
        <c:tickLblPos val="nextTo"/>
        <c:crossAx val="74418432"/>
        <c:crosses val="autoZero"/>
        <c:auto val="1"/>
        <c:lblAlgn val="ctr"/>
        <c:lblOffset val="100"/>
      </c:catAx>
      <c:valAx>
        <c:axId val="74418432"/>
        <c:scaling>
          <c:orientation val="minMax"/>
        </c:scaling>
        <c:axPos val="l"/>
        <c:majorGridlines/>
        <c:numFmt formatCode="General" sourceLinked="1"/>
        <c:tickLblPos val="nextTo"/>
        <c:crossAx val="744168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Witchey</dc:creator>
  <cp:lastModifiedBy>Alan Witchey</cp:lastModifiedBy>
  <cp:revision>15</cp:revision>
  <cp:lastPrinted>2013-04-10T15:20:00Z</cp:lastPrinted>
  <dcterms:created xsi:type="dcterms:W3CDTF">2013-03-15T12:11:00Z</dcterms:created>
  <dcterms:modified xsi:type="dcterms:W3CDTF">2013-04-12T05:03:00Z</dcterms:modified>
</cp:coreProperties>
</file>